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E317A" w14:textId="5C2A34F3" w:rsidR="00183990" w:rsidRDefault="00183990" w:rsidP="00E916E8">
      <w:pPr>
        <w:spacing w:line="276" w:lineRule="auto"/>
        <w:jc w:val="center"/>
      </w:pPr>
      <w:r>
        <w:rPr>
          <w:noProof/>
          <w14:ligatures w14:val="standardContextual"/>
        </w:rPr>
        <w:drawing>
          <wp:inline distT="0" distB="0" distL="0" distR="0" wp14:anchorId="5A3E2F29" wp14:editId="39B43659">
            <wp:extent cx="2895600" cy="816559"/>
            <wp:effectExtent l="0" t="0" r="0" b="3175"/>
            <wp:docPr id="993019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19651" name="Picture 993019651"/>
                    <pic:cNvPicPr/>
                  </pic:nvPicPr>
                  <pic:blipFill>
                    <a:blip r:embed="rId8">
                      <a:extLst>
                        <a:ext uri="{28A0092B-C50C-407E-A947-70E740481C1C}">
                          <a14:useLocalDpi xmlns:a14="http://schemas.microsoft.com/office/drawing/2010/main" val="0"/>
                        </a:ext>
                      </a:extLst>
                    </a:blip>
                    <a:stretch>
                      <a:fillRect/>
                    </a:stretch>
                  </pic:blipFill>
                  <pic:spPr>
                    <a:xfrm>
                      <a:off x="0" y="0"/>
                      <a:ext cx="2921395" cy="823833"/>
                    </a:xfrm>
                    <a:prstGeom prst="rect">
                      <a:avLst/>
                    </a:prstGeom>
                  </pic:spPr>
                </pic:pic>
              </a:graphicData>
            </a:graphic>
          </wp:inline>
        </w:drawing>
      </w:r>
    </w:p>
    <w:p w14:paraId="2669BD36" w14:textId="77777777" w:rsidR="00183990" w:rsidRDefault="00183990" w:rsidP="00E916E8">
      <w:pPr>
        <w:spacing w:line="276" w:lineRule="auto"/>
        <w:jc w:val="center"/>
      </w:pPr>
    </w:p>
    <w:p w14:paraId="0F12241C" w14:textId="77777777" w:rsidR="00A84593" w:rsidRDefault="00A84593" w:rsidP="00A84593">
      <w:pPr>
        <w:spacing w:line="276" w:lineRule="auto"/>
        <w:ind w:right="1"/>
        <w:jc w:val="center"/>
        <w:rPr>
          <w:b/>
          <w:sz w:val="24"/>
        </w:rPr>
      </w:pPr>
      <w:r>
        <w:rPr>
          <w:b/>
          <w:sz w:val="24"/>
        </w:rPr>
        <w:t>Meeting</w:t>
      </w:r>
      <w:r>
        <w:rPr>
          <w:b/>
          <w:spacing w:val="-3"/>
          <w:sz w:val="24"/>
        </w:rPr>
        <w:t xml:space="preserve"> </w:t>
      </w:r>
      <w:r>
        <w:rPr>
          <w:b/>
          <w:sz w:val="24"/>
        </w:rPr>
        <w:t>and</w:t>
      </w:r>
      <w:r>
        <w:rPr>
          <w:b/>
          <w:spacing w:val="-2"/>
          <w:sz w:val="24"/>
        </w:rPr>
        <w:t xml:space="preserve"> </w:t>
      </w:r>
      <w:r>
        <w:rPr>
          <w:b/>
          <w:sz w:val="24"/>
        </w:rPr>
        <w:t>Peer</w:t>
      </w:r>
      <w:r>
        <w:rPr>
          <w:b/>
          <w:spacing w:val="-2"/>
          <w:sz w:val="24"/>
        </w:rPr>
        <w:t xml:space="preserve"> </w:t>
      </w:r>
      <w:r>
        <w:rPr>
          <w:b/>
          <w:sz w:val="24"/>
        </w:rPr>
        <w:t>Exchange</w:t>
      </w:r>
    </w:p>
    <w:p w14:paraId="43AEA109" w14:textId="77777777" w:rsidR="00183990" w:rsidRDefault="00183990" w:rsidP="00E916E8">
      <w:pPr>
        <w:pStyle w:val="BodyText"/>
        <w:spacing w:line="276" w:lineRule="auto"/>
        <w:ind w:left="1" w:right="1"/>
        <w:jc w:val="center"/>
        <w:rPr>
          <w:spacing w:val="-4"/>
        </w:rPr>
      </w:pPr>
      <w:r>
        <w:t>November</w:t>
      </w:r>
      <w:r>
        <w:rPr>
          <w:spacing w:val="-5"/>
        </w:rPr>
        <w:t xml:space="preserve"> </w:t>
      </w:r>
      <w:r>
        <w:t>19-20,</w:t>
      </w:r>
      <w:r>
        <w:rPr>
          <w:spacing w:val="-2"/>
        </w:rPr>
        <w:t xml:space="preserve"> </w:t>
      </w:r>
      <w:r>
        <w:t>2024</w:t>
      </w:r>
      <w:r>
        <w:rPr>
          <w:spacing w:val="-6"/>
        </w:rPr>
        <w:t xml:space="preserve"> </w:t>
      </w:r>
      <w:r>
        <w:t>| Radisson</w:t>
      </w:r>
      <w:r>
        <w:rPr>
          <w:spacing w:val="-6"/>
        </w:rPr>
        <w:t xml:space="preserve"> </w:t>
      </w:r>
      <w:r>
        <w:t>Hotel</w:t>
      </w:r>
      <w:r>
        <w:rPr>
          <w:spacing w:val="-2"/>
        </w:rPr>
        <w:t xml:space="preserve"> </w:t>
      </w:r>
      <w:r>
        <w:t>Salt</w:t>
      </w:r>
      <w:r>
        <w:rPr>
          <w:spacing w:val="-6"/>
        </w:rPr>
        <w:t xml:space="preserve"> </w:t>
      </w:r>
      <w:r>
        <w:t>Lake</w:t>
      </w:r>
      <w:r>
        <w:rPr>
          <w:spacing w:val="-4"/>
        </w:rPr>
        <w:t xml:space="preserve"> </w:t>
      </w:r>
      <w:r>
        <w:t>City</w:t>
      </w:r>
      <w:r>
        <w:rPr>
          <w:spacing w:val="-3"/>
        </w:rPr>
        <w:t xml:space="preserve"> </w:t>
      </w:r>
      <w:r>
        <w:t>Downtown</w:t>
      </w:r>
      <w:r>
        <w:rPr>
          <w:spacing w:val="-6"/>
        </w:rPr>
        <w:t xml:space="preserve"> </w:t>
      </w:r>
      <w:r>
        <w:t>|</w:t>
      </w:r>
      <w:r>
        <w:rPr>
          <w:spacing w:val="-5"/>
        </w:rPr>
        <w:t xml:space="preserve"> </w:t>
      </w:r>
      <w:r>
        <w:t>Salt</w:t>
      </w:r>
      <w:r>
        <w:rPr>
          <w:spacing w:val="-1"/>
        </w:rPr>
        <w:t xml:space="preserve"> </w:t>
      </w:r>
      <w:r>
        <w:t>Lake</w:t>
      </w:r>
      <w:r>
        <w:rPr>
          <w:spacing w:val="-4"/>
        </w:rPr>
        <w:t xml:space="preserve"> </w:t>
      </w:r>
      <w:r>
        <w:t>City,</w:t>
      </w:r>
      <w:r>
        <w:rPr>
          <w:spacing w:val="-2"/>
        </w:rPr>
        <w:t xml:space="preserve"> </w:t>
      </w:r>
      <w:r>
        <w:rPr>
          <w:spacing w:val="-4"/>
        </w:rPr>
        <w:t>Utah</w:t>
      </w:r>
    </w:p>
    <w:p w14:paraId="3ED19454" w14:textId="77777777" w:rsidR="00A84593" w:rsidRDefault="00A84593" w:rsidP="00E916E8">
      <w:pPr>
        <w:pStyle w:val="BodyText"/>
        <w:spacing w:line="276" w:lineRule="auto"/>
        <w:ind w:left="1" w:right="1"/>
        <w:jc w:val="center"/>
        <w:rPr>
          <w:spacing w:val="-4"/>
        </w:rPr>
      </w:pPr>
    </w:p>
    <w:p w14:paraId="49FDC5DF" w14:textId="5A5CD9A1" w:rsidR="00A84593" w:rsidRPr="00841942" w:rsidRDefault="001E2E52" w:rsidP="00A84593">
      <w:pPr>
        <w:pStyle w:val="BodyText"/>
        <w:spacing w:line="276" w:lineRule="auto"/>
        <w:ind w:left="1" w:right="1"/>
        <w:jc w:val="center"/>
        <w:rPr>
          <w:b/>
          <w:bCs/>
          <w:sz w:val="24"/>
          <w:szCs w:val="24"/>
        </w:rPr>
      </w:pPr>
      <w:r>
        <w:rPr>
          <w:b/>
          <w:bCs/>
          <w:spacing w:val="-4"/>
          <w:sz w:val="24"/>
          <w:szCs w:val="24"/>
        </w:rPr>
        <w:t xml:space="preserve">WTRC </w:t>
      </w:r>
      <w:r w:rsidR="00A84593" w:rsidRPr="00841942">
        <w:rPr>
          <w:b/>
          <w:bCs/>
          <w:spacing w:val="-4"/>
          <w:sz w:val="24"/>
          <w:szCs w:val="24"/>
        </w:rPr>
        <w:t>Meeting Notes</w:t>
      </w:r>
      <w:r>
        <w:rPr>
          <w:b/>
          <w:bCs/>
          <w:spacing w:val="-4"/>
          <w:sz w:val="24"/>
          <w:szCs w:val="24"/>
        </w:rPr>
        <w:t xml:space="preserve"> — November 19, 2024</w:t>
      </w:r>
    </w:p>
    <w:p w14:paraId="7AB8DDE2" w14:textId="77777777" w:rsidR="00183990" w:rsidRDefault="00183990" w:rsidP="00E916E8">
      <w:pPr>
        <w:spacing w:line="276" w:lineRule="auto"/>
      </w:pPr>
    </w:p>
    <w:p w14:paraId="29C648A2" w14:textId="6AA33EA5" w:rsidR="00183990" w:rsidRPr="00A82D68" w:rsidRDefault="00183990" w:rsidP="00E916E8">
      <w:pPr>
        <w:spacing w:line="276" w:lineRule="auto"/>
        <w:rPr>
          <w:b/>
          <w:bCs/>
        </w:rPr>
      </w:pPr>
      <w:r w:rsidRPr="00A82D68">
        <w:rPr>
          <w:b/>
          <w:bCs/>
        </w:rPr>
        <w:t>Attendees:</w:t>
      </w:r>
    </w:p>
    <w:p w14:paraId="647826E2" w14:textId="77777777" w:rsidR="00183990" w:rsidRPr="00A82D68" w:rsidRDefault="00183990" w:rsidP="00E916E8">
      <w:pPr>
        <w:spacing w:line="276" w:lineRule="auto"/>
        <w:rPr>
          <w:b/>
          <w:bCs/>
        </w:rPr>
        <w:sectPr w:rsidR="00183990" w:rsidRPr="00A82D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839C738" w14:textId="5FEBC24F" w:rsidR="00183990" w:rsidRPr="004329B5" w:rsidRDefault="00183990" w:rsidP="00E916E8">
      <w:pPr>
        <w:spacing w:line="276" w:lineRule="auto"/>
      </w:pPr>
      <w:r w:rsidRPr="004329B5">
        <w:t>Carlos Braceras, U</w:t>
      </w:r>
      <w:r w:rsidR="004329B5">
        <w:t>tah</w:t>
      </w:r>
      <w:r w:rsidRPr="004329B5">
        <w:t xml:space="preserve"> DOT</w:t>
      </w:r>
    </w:p>
    <w:p w14:paraId="77AC46D7" w14:textId="3E545D00" w:rsidR="00183990" w:rsidRPr="004329B5" w:rsidRDefault="00183990" w:rsidP="00E916E8">
      <w:pPr>
        <w:spacing w:line="276" w:lineRule="auto"/>
      </w:pPr>
      <w:r w:rsidRPr="004329B5">
        <w:t>Steve Cohn, C</w:t>
      </w:r>
      <w:r w:rsidR="004329B5">
        <w:t>olorado</w:t>
      </w:r>
      <w:r w:rsidRPr="004329B5">
        <w:t xml:space="preserve"> DOT</w:t>
      </w:r>
    </w:p>
    <w:p w14:paraId="29AFD329" w14:textId="67C4E9B0" w:rsidR="00183990" w:rsidRPr="004329B5" w:rsidRDefault="00183990" w:rsidP="00E916E8">
      <w:pPr>
        <w:spacing w:line="276" w:lineRule="auto"/>
      </w:pPr>
      <w:r w:rsidRPr="004329B5">
        <w:t>Cristina DeMattio, A</w:t>
      </w:r>
      <w:r w:rsidR="004329B5">
        <w:t xml:space="preserve">laska </w:t>
      </w:r>
      <w:r w:rsidRPr="004329B5">
        <w:t>DOT</w:t>
      </w:r>
      <w:r w:rsidR="004329B5">
        <w:t>&amp;PF</w:t>
      </w:r>
    </w:p>
    <w:p w14:paraId="4D18D5A4" w14:textId="5D368184" w:rsidR="00183990" w:rsidRPr="004329B5" w:rsidRDefault="00183990" w:rsidP="00E916E8">
      <w:pPr>
        <w:spacing w:line="276" w:lineRule="auto"/>
      </w:pPr>
      <w:r w:rsidRPr="004329B5">
        <w:t>Mark Fischer, N</w:t>
      </w:r>
      <w:r w:rsidR="004329B5">
        <w:t>ebraska</w:t>
      </w:r>
      <w:r w:rsidRPr="004329B5">
        <w:t xml:space="preserve"> DOT</w:t>
      </w:r>
    </w:p>
    <w:p w14:paraId="5BBF31CB" w14:textId="1ACE40EC" w:rsidR="00183990" w:rsidRPr="004329B5" w:rsidRDefault="00183990" w:rsidP="00E916E8">
      <w:pPr>
        <w:spacing w:line="276" w:lineRule="auto"/>
      </w:pPr>
      <w:r w:rsidRPr="004329B5">
        <w:t>Ed Halbig, N</w:t>
      </w:r>
      <w:r w:rsidR="004329B5">
        <w:t>ew Mexico</w:t>
      </w:r>
      <w:r w:rsidRPr="004329B5">
        <w:t xml:space="preserve"> DOT</w:t>
      </w:r>
    </w:p>
    <w:p w14:paraId="6FC0787A" w14:textId="582EA588" w:rsidR="00183990" w:rsidRPr="004329B5" w:rsidRDefault="00183990" w:rsidP="00E916E8">
      <w:pPr>
        <w:spacing w:line="276" w:lineRule="auto"/>
      </w:pPr>
      <w:r w:rsidRPr="004329B5">
        <w:t>Brian Hirt, CTC &amp; Associates</w:t>
      </w:r>
    </w:p>
    <w:p w14:paraId="768616C1" w14:textId="6504F948" w:rsidR="00183990" w:rsidRPr="004329B5" w:rsidRDefault="00183990" w:rsidP="00E916E8">
      <w:pPr>
        <w:spacing w:line="276" w:lineRule="auto"/>
      </w:pPr>
      <w:r w:rsidRPr="004329B5">
        <w:t>Gary Hook, O</w:t>
      </w:r>
      <w:r w:rsidR="004329B5">
        <w:t>klahoma</w:t>
      </w:r>
      <w:r w:rsidRPr="004329B5">
        <w:t xml:space="preserve"> DOT</w:t>
      </w:r>
    </w:p>
    <w:p w14:paraId="4F46EC56" w14:textId="72095526" w:rsidR="00183990" w:rsidRPr="004329B5" w:rsidRDefault="00183990" w:rsidP="00E916E8">
      <w:pPr>
        <w:spacing w:line="276" w:lineRule="auto"/>
      </w:pPr>
      <w:r w:rsidRPr="004329B5">
        <w:t>Winston Inoway, U</w:t>
      </w:r>
      <w:r w:rsidR="004329B5">
        <w:t>tah</w:t>
      </w:r>
      <w:r w:rsidRPr="004329B5">
        <w:t xml:space="preserve"> DOT</w:t>
      </w:r>
    </w:p>
    <w:p w14:paraId="11A000AB" w14:textId="3A203E08" w:rsidR="00183990" w:rsidRPr="004329B5" w:rsidRDefault="00183990" w:rsidP="00E916E8">
      <w:pPr>
        <w:spacing w:line="276" w:lineRule="auto"/>
      </w:pPr>
      <w:r w:rsidRPr="004329B5">
        <w:t>Joe Horton, Caltrans</w:t>
      </w:r>
    </w:p>
    <w:p w14:paraId="5B0B1140" w14:textId="5CDD3EF1" w:rsidR="00183990" w:rsidRPr="004329B5" w:rsidRDefault="00183990" w:rsidP="00E916E8">
      <w:pPr>
        <w:spacing w:line="276" w:lineRule="auto"/>
      </w:pPr>
      <w:r w:rsidRPr="004329B5">
        <w:t>Cameron Kergaye, U</w:t>
      </w:r>
      <w:r w:rsidR="004329B5">
        <w:t>tah</w:t>
      </w:r>
      <w:r w:rsidRPr="004329B5">
        <w:t xml:space="preserve"> DOT</w:t>
      </w:r>
    </w:p>
    <w:p w14:paraId="357C1995" w14:textId="5F1B6818" w:rsidR="00183990" w:rsidRPr="004329B5" w:rsidRDefault="00183990" w:rsidP="00E916E8">
      <w:pPr>
        <w:spacing w:line="276" w:lineRule="auto"/>
      </w:pPr>
      <w:r w:rsidRPr="004329B5">
        <w:t>Lucy Koury, N</w:t>
      </w:r>
      <w:r w:rsidR="004329B5">
        <w:t>evada</w:t>
      </w:r>
      <w:r w:rsidRPr="004329B5">
        <w:t xml:space="preserve"> DOT</w:t>
      </w:r>
    </w:p>
    <w:p w14:paraId="2E30CAC7" w14:textId="35DA3D40" w:rsidR="00183990" w:rsidRPr="004329B5" w:rsidRDefault="00183990" w:rsidP="00E916E8">
      <w:pPr>
        <w:spacing w:line="276" w:lineRule="auto"/>
      </w:pPr>
      <w:r w:rsidRPr="004329B5">
        <w:t>Amanda Laib, I</w:t>
      </w:r>
      <w:r w:rsidR="004329B5">
        <w:t xml:space="preserve">daho </w:t>
      </w:r>
      <w:r w:rsidRPr="004329B5">
        <w:t>TD</w:t>
      </w:r>
    </w:p>
    <w:p w14:paraId="7E4CAF4D" w14:textId="2EC9A174" w:rsidR="00183990" w:rsidRPr="004329B5" w:rsidRDefault="00183990" w:rsidP="00E916E8">
      <w:pPr>
        <w:spacing w:line="276" w:lineRule="auto"/>
      </w:pPr>
      <w:r w:rsidRPr="004329B5">
        <w:t>Sang Le, Caltrans</w:t>
      </w:r>
    </w:p>
    <w:p w14:paraId="29AC0064" w14:textId="6B7C76A0" w:rsidR="00183990" w:rsidRPr="004329B5" w:rsidRDefault="00183990" w:rsidP="00E916E8">
      <w:pPr>
        <w:spacing w:line="276" w:lineRule="auto"/>
      </w:pPr>
      <w:r w:rsidRPr="004329B5">
        <w:t>TJ Murphy, N</w:t>
      </w:r>
      <w:r w:rsidR="004329B5">
        <w:t>orth Dakota</w:t>
      </w:r>
      <w:r w:rsidRPr="004329B5">
        <w:t xml:space="preserve"> DOT</w:t>
      </w:r>
    </w:p>
    <w:p w14:paraId="572006DC" w14:textId="3D412ADB" w:rsidR="00183990" w:rsidRPr="004329B5" w:rsidRDefault="00183990" w:rsidP="00E916E8">
      <w:pPr>
        <w:spacing w:line="276" w:lineRule="auto"/>
      </w:pPr>
      <w:r w:rsidRPr="004329B5">
        <w:t>Kevin Nichol, U</w:t>
      </w:r>
      <w:r w:rsidR="004329B5">
        <w:t>tah</w:t>
      </w:r>
      <w:r w:rsidRPr="004329B5">
        <w:t xml:space="preserve"> DOT</w:t>
      </w:r>
    </w:p>
    <w:p w14:paraId="6AA677A8" w14:textId="209ADD9D" w:rsidR="00183990" w:rsidRPr="004329B5" w:rsidRDefault="00183990" w:rsidP="00E916E8">
      <w:pPr>
        <w:spacing w:line="276" w:lineRule="auto"/>
      </w:pPr>
      <w:r w:rsidRPr="004329B5">
        <w:t>April Nitsos, Caltrans</w:t>
      </w:r>
    </w:p>
    <w:p w14:paraId="2CB10737" w14:textId="21529A65" w:rsidR="00183990" w:rsidRPr="004329B5" w:rsidRDefault="00183990" w:rsidP="00E916E8">
      <w:pPr>
        <w:spacing w:line="276" w:lineRule="auto"/>
      </w:pPr>
      <w:r w:rsidRPr="004329B5">
        <w:t>Kevin Pete, T</w:t>
      </w:r>
      <w:r w:rsidR="004329B5">
        <w:t>exas</w:t>
      </w:r>
      <w:r w:rsidRPr="004329B5">
        <w:t xml:space="preserve"> DOT</w:t>
      </w:r>
    </w:p>
    <w:p w14:paraId="7BF7B3E7" w14:textId="105A3363" w:rsidR="00183990" w:rsidRPr="004329B5" w:rsidRDefault="00183990" w:rsidP="00E916E8">
      <w:pPr>
        <w:spacing w:line="276" w:lineRule="auto"/>
      </w:pPr>
      <w:r w:rsidRPr="004329B5">
        <w:t>Jon Peterson, W</w:t>
      </w:r>
      <w:r w:rsidR="004329B5">
        <w:t>ashington State</w:t>
      </w:r>
      <w:r w:rsidRPr="004329B5">
        <w:t xml:space="preserve"> DOT</w:t>
      </w:r>
    </w:p>
    <w:p w14:paraId="032BA0E0" w14:textId="6B54D201" w:rsidR="00183990" w:rsidRPr="004329B5" w:rsidRDefault="00183990" w:rsidP="00E916E8">
      <w:pPr>
        <w:spacing w:line="276" w:lineRule="auto"/>
      </w:pPr>
      <w:r w:rsidRPr="004329B5">
        <w:t>Zane Pulver, FHWA</w:t>
      </w:r>
    </w:p>
    <w:p w14:paraId="5137C76E" w14:textId="2BD977F6" w:rsidR="00183990" w:rsidRPr="004329B5" w:rsidRDefault="00183990" w:rsidP="00E916E8">
      <w:pPr>
        <w:spacing w:line="276" w:lineRule="auto"/>
      </w:pPr>
      <w:r w:rsidRPr="004329B5">
        <w:t>Rebecca Ridenour, M</w:t>
      </w:r>
      <w:r w:rsidR="004329B5">
        <w:t>ontana</w:t>
      </w:r>
      <w:r w:rsidRPr="004329B5">
        <w:t xml:space="preserve"> DOT</w:t>
      </w:r>
    </w:p>
    <w:p w14:paraId="755AB024" w14:textId="0E273B7D" w:rsidR="00183990" w:rsidRPr="004329B5" w:rsidRDefault="00183990" w:rsidP="00E916E8">
      <w:pPr>
        <w:spacing w:line="276" w:lineRule="auto"/>
      </w:pPr>
      <w:r w:rsidRPr="004329B5">
        <w:t>Tyson Rupnow, LTRC</w:t>
      </w:r>
    </w:p>
    <w:p w14:paraId="3B101F32" w14:textId="382A5711" w:rsidR="00183990" w:rsidRPr="004329B5" w:rsidRDefault="00183990" w:rsidP="00E916E8">
      <w:pPr>
        <w:spacing w:line="276" w:lineRule="auto"/>
      </w:pPr>
      <w:r w:rsidRPr="004329B5">
        <w:t>Kirsten Seeber, CTC &amp; Associates</w:t>
      </w:r>
    </w:p>
    <w:p w14:paraId="7B03E1FD" w14:textId="76837070" w:rsidR="00183990" w:rsidRPr="004329B5" w:rsidRDefault="00183990" w:rsidP="00E916E8">
      <w:pPr>
        <w:spacing w:line="276" w:lineRule="auto"/>
      </w:pPr>
      <w:r w:rsidRPr="004329B5">
        <w:t>David Stevens, U</w:t>
      </w:r>
      <w:r w:rsidR="004329B5">
        <w:t>tah</w:t>
      </w:r>
      <w:r w:rsidRPr="004329B5">
        <w:t xml:space="preserve"> DOT</w:t>
      </w:r>
    </w:p>
    <w:p w14:paraId="3EFE859D" w14:textId="1095DE0E" w:rsidR="00183990" w:rsidRDefault="00183990" w:rsidP="00E916E8">
      <w:pPr>
        <w:spacing w:line="276" w:lineRule="auto"/>
      </w:pPr>
      <w:r w:rsidRPr="004329B5">
        <w:t>Enid White, W</w:t>
      </w:r>
      <w:r w:rsidR="004329B5">
        <w:t>yoming</w:t>
      </w:r>
      <w:r w:rsidRPr="004329B5">
        <w:t xml:space="preserve"> DOT</w:t>
      </w:r>
    </w:p>
    <w:p w14:paraId="7078A3E9" w14:textId="77777777" w:rsidR="00183990" w:rsidRDefault="00183990" w:rsidP="00E916E8">
      <w:pPr>
        <w:spacing w:line="276" w:lineRule="auto"/>
        <w:sectPr w:rsidR="00183990" w:rsidSect="00183990">
          <w:type w:val="continuous"/>
          <w:pgSz w:w="12240" w:h="15840"/>
          <w:pgMar w:top="1440" w:right="1440" w:bottom="1440" w:left="1440" w:header="720" w:footer="720" w:gutter="0"/>
          <w:cols w:num="2" w:space="720"/>
          <w:docGrid w:linePitch="360"/>
        </w:sectPr>
      </w:pPr>
    </w:p>
    <w:p w14:paraId="1EF8089B" w14:textId="77777777" w:rsidR="00183990" w:rsidRDefault="00183990" w:rsidP="00E916E8">
      <w:pPr>
        <w:spacing w:line="276" w:lineRule="auto"/>
      </w:pPr>
    </w:p>
    <w:p w14:paraId="36F1C4D1" w14:textId="77777777" w:rsidR="00183990" w:rsidRDefault="00183990" w:rsidP="00E916E8">
      <w:pPr>
        <w:spacing w:line="276" w:lineRule="auto"/>
      </w:pPr>
    </w:p>
    <w:p w14:paraId="2E0D33F2" w14:textId="032B2247" w:rsidR="00183990" w:rsidRDefault="00183990" w:rsidP="00E916E8">
      <w:pPr>
        <w:pStyle w:val="TableParagraph"/>
        <w:spacing w:before="20" w:line="276" w:lineRule="auto"/>
        <w:ind w:left="0"/>
        <w:rPr>
          <w:spacing w:val="-4"/>
        </w:rPr>
      </w:pPr>
      <w:r>
        <w:rPr>
          <w:b/>
        </w:rPr>
        <w:t>Utah</w:t>
      </w:r>
      <w:r>
        <w:rPr>
          <w:b/>
          <w:spacing w:val="-6"/>
        </w:rPr>
        <w:t xml:space="preserve"> </w:t>
      </w:r>
      <w:r>
        <w:rPr>
          <w:b/>
        </w:rPr>
        <w:t>DOT</w:t>
      </w:r>
      <w:r>
        <w:rPr>
          <w:b/>
          <w:spacing w:val="-5"/>
        </w:rPr>
        <w:t xml:space="preserve"> </w:t>
      </w:r>
      <w:r>
        <w:rPr>
          <w:b/>
        </w:rPr>
        <w:t>Executive</w:t>
      </w:r>
      <w:r>
        <w:rPr>
          <w:b/>
          <w:spacing w:val="-7"/>
        </w:rPr>
        <w:t xml:space="preserve"> </w:t>
      </w:r>
      <w:r>
        <w:rPr>
          <w:b/>
        </w:rPr>
        <w:t>Director</w:t>
      </w:r>
      <w:r>
        <w:rPr>
          <w:b/>
          <w:spacing w:val="-8"/>
        </w:rPr>
        <w:t xml:space="preserve"> </w:t>
      </w:r>
      <w:r>
        <w:rPr>
          <w:b/>
        </w:rPr>
        <w:t>Welcome</w:t>
      </w:r>
      <w:r>
        <w:t>,</w:t>
      </w:r>
      <w:r>
        <w:rPr>
          <w:spacing w:val="-4"/>
        </w:rPr>
        <w:t xml:space="preserve"> </w:t>
      </w:r>
      <w:r>
        <w:t>Carlos</w:t>
      </w:r>
      <w:r>
        <w:rPr>
          <w:spacing w:val="-6"/>
        </w:rPr>
        <w:t xml:space="preserve"> </w:t>
      </w:r>
      <w:r>
        <w:t>Braceras,</w:t>
      </w:r>
      <w:r>
        <w:rPr>
          <w:spacing w:val="-4"/>
        </w:rPr>
        <w:t xml:space="preserve"> U</w:t>
      </w:r>
      <w:r w:rsidR="004329B5">
        <w:rPr>
          <w:spacing w:val="-4"/>
        </w:rPr>
        <w:t xml:space="preserve">tah </w:t>
      </w:r>
      <w:r>
        <w:rPr>
          <w:spacing w:val="-4"/>
        </w:rPr>
        <w:t>DOT</w:t>
      </w:r>
    </w:p>
    <w:p w14:paraId="6D022613" w14:textId="55D9ACB1" w:rsidR="00657B28" w:rsidRDefault="00760F91" w:rsidP="00E916E8">
      <w:pPr>
        <w:pStyle w:val="ListParagraph"/>
        <w:numPr>
          <w:ilvl w:val="0"/>
          <w:numId w:val="7"/>
        </w:numPr>
        <w:spacing w:line="276" w:lineRule="auto"/>
      </w:pPr>
      <w:r>
        <w:t xml:space="preserve">Executive Director Braceras </w:t>
      </w:r>
      <w:r w:rsidR="004329B5">
        <w:t xml:space="preserve">welcomed the group to Utah and spoke of the importance of integrity, care and respect in our actions. </w:t>
      </w:r>
    </w:p>
    <w:p w14:paraId="02092546" w14:textId="34560952" w:rsidR="00183990" w:rsidRPr="00B95BA4" w:rsidRDefault="00183990" w:rsidP="00E916E8">
      <w:pPr>
        <w:pStyle w:val="TableParagraph"/>
        <w:spacing w:before="121" w:line="276" w:lineRule="auto"/>
        <w:ind w:left="0"/>
        <w:rPr>
          <w:bCs/>
          <w:spacing w:val="-2"/>
        </w:rPr>
      </w:pPr>
      <w:r>
        <w:rPr>
          <w:b/>
        </w:rPr>
        <w:t>PEER</w:t>
      </w:r>
      <w:r>
        <w:rPr>
          <w:b/>
          <w:spacing w:val="-6"/>
        </w:rPr>
        <w:t xml:space="preserve"> </w:t>
      </w:r>
      <w:r>
        <w:rPr>
          <w:b/>
        </w:rPr>
        <w:t>EXCHANGE</w:t>
      </w:r>
      <w:r>
        <w:rPr>
          <w:b/>
          <w:spacing w:val="-8"/>
        </w:rPr>
        <w:t xml:space="preserve"> </w:t>
      </w:r>
      <w:r>
        <w:rPr>
          <w:b/>
        </w:rPr>
        <w:t>THEME</w:t>
      </w:r>
      <w:r>
        <w:rPr>
          <w:b/>
          <w:spacing w:val="-4"/>
        </w:rPr>
        <w:t xml:space="preserve"> </w:t>
      </w:r>
      <w:r>
        <w:rPr>
          <w:b/>
        </w:rPr>
        <w:t>1:</w:t>
      </w:r>
      <w:r>
        <w:rPr>
          <w:b/>
          <w:spacing w:val="-5"/>
        </w:rPr>
        <w:t xml:space="preserve"> </w:t>
      </w:r>
      <w:r>
        <w:rPr>
          <w:b/>
        </w:rPr>
        <w:t>REGIONAL</w:t>
      </w:r>
      <w:r>
        <w:rPr>
          <w:b/>
          <w:spacing w:val="-8"/>
        </w:rPr>
        <w:t xml:space="preserve"> </w:t>
      </w:r>
      <w:r>
        <w:rPr>
          <w:b/>
        </w:rPr>
        <w:t>RESEARCH</w:t>
      </w:r>
      <w:r>
        <w:rPr>
          <w:b/>
          <w:spacing w:val="-2"/>
        </w:rPr>
        <w:t xml:space="preserve"> </w:t>
      </w:r>
      <w:r>
        <w:rPr>
          <w:b/>
        </w:rPr>
        <w:t>COORDINATION</w:t>
      </w:r>
      <w:r>
        <w:rPr>
          <w:b/>
          <w:spacing w:val="-8"/>
        </w:rPr>
        <w:t xml:space="preserve"> </w:t>
      </w:r>
      <w:r>
        <w:rPr>
          <w:b/>
        </w:rPr>
        <w:t xml:space="preserve">AND </w:t>
      </w:r>
      <w:r>
        <w:rPr>
          <w:b/>
          <w:spacing w:val="-2"/>
        </w:rPr>
        <w:t>COLLABORATION</w:t>
      </w:r>
    </w:p>
    <w:p w14:paraId="45F08768" w14:textId="4262BBB3" w:rsidR="00183990" w:rsidRPr="00322AD6" w:rsidRDefault="00183990" w:rsidP="00E916E8">
      <w:pPr>
        <w:pStyle w:val="TableParagraph"/>
        <w:spacing w:before="120" w:line="276" w:lineRule="auto"/>
        <w:ind w:left="0"/>
        <w:rPr>
          <w:spacing w:val="-4"/>
        </w:rPr>
      </w:pPr>
      <w:r>
        <w:rPr>
          <w:b/>
        </w:rPr>
        <w:t>Call</w:t>
      </w:r>
      <w:r>
        <w:rPr>
          <w:b/>
          <w:spacing w:val="-7"/>
        </w:rPr>
        <w:t xml:space="preserve"> </w:t>
      </w:r>
      <w:r>
        <w:rPr>
          <w:b/>
        </w:rPr>
        <w:t>to</w:t>
      </w:r>
      <w:r>
        <w:rPr>
          <w:b/>
          <w:spacing w:val="-4"/>
        </w:rPr>
        <w:t xml:space="preserve"> </w:t>
      </w:r>
      <w:r>
        <w:rPr>
          <w:b/>
        </w:rPr>
        <w:t>Order</w:t>
      </w:r>
      <w:r>
        <w:t>,</w:t>
      </w:r>
      <w:r>
        <w:rPr>
          <w:spacing w:val="-3"/>
        </w:rPr>
        <w:t xml:space="preserve"> </w:t>
      </w:r>
      <w:r>
        <w:t>Cameron</w:t>
      </w:r>
      <w:r>
        <w:rPr>
          <w:spacing w:val="-6"/>
        </w:rPr>
        <w:t xml:space="preserve"> </w:t>
      </w:r>
      <w:r>
        <w:t>Kergaye,</w:t>
      </w:r>
      <w:r>
        <w:rPr>
          <w:spacing w:val="-3"/>
        </w:rPr>
        <w:t xml:space="preserve"> </w:t>
      </w:r>
      <w:r>
        <w:rPr>
          <w:spacing w:val="-4"/>
        </w:rPr>
        <w:t>UDOT</w:t>
      </w:r>
    </w:p>
    <w:p w14:paraId="699BD027" w14:textId="42F18821" w:rsidR="00183990" w:rsidRPr="004329B5" w:rsidRDefault="00183990" w:rsidP="00E916E8">
      <w:pPr>
        <w:pStyle w:val="TableParagraph"/>
        <w:spacing w:before="120" w:line="276" w:lineRule="auto"/>
        <w:ind w:left="0"/>
        <w:rPr>
          <w:spacing w:val="-4"/>
        </w:rPr>
      </w:pPr>
      <w:r>
        <w:rPr>
          <w:b/>
        </w:rPr>
        <w:t>Lead</w:t>
      </w:r>
      <w:r>
        <w:rPr>
          <w:b/>
          <w:spacing w:val="-11"/>
        </w:rPr>
        <w:t xml:space="preserve"> </w:t>
      </w:r>
      <w:r>
        <w:rPr>
          <w:b/>
        </w:rPr>
        <w:t>State</w:t>
      </w:r>
      <w:r>
        <w:rPr>
          <w:b/>
          <w:spacing w:val="-11"/>
        </w:rPr>
        <w:t xml:space="preserve"> </w:t>
      </w:r>
      <w:r>
        <w:rPr>
          <w:b/>
        </w:rPr>
        <w:t>Welcome,</w:t>
      </w:r>
      <w:r>
        <w:rPr>
          <w:b/>
          <w:spacing w:val="-11"/>
        </w:rPr>
        <w:t xml:space="preserve"> </w:t>
      </w:r>
      <w:r>
        <w:t>Cameron</w:t>
      </w:r>
      <w:r>
        <w:rPr>
          <w:spacing w:val="-12"/>
        </w:rPr>
        <w:t xml:space="preserve"> </w:t>
      </w:r>
      <w:r>
        <w:t>Kergaye</w:t>
      </w:r>
      <w:r>
        <w:rPr>
          <w:spacing w:val="-10"/>
        </w:rPr>
        <w:t xml:space="preserve"> </w:t>
      </w:r>
      <w:r>
        <w:t>and</w:t>
      </w:r>
      <w:r>
        <w:rPr>
          <w:spacing w:val="-8"/>
        </w:rPr>
        <w:t xml:space="preserve"> </w:t>
      </w:r>
      <w:r>
        <w:t>David</w:t>
      </w:r>
      <w:r>
        <w:rPr>
          <w:spacing w:val="-11"/>
        </w:rPr>
        <w:t xml:space="preserve"> </w:t>
      </w:r>
      <w:r>
        <w:t>Stevens,</w:t>
      </w:r>
      <w:r>
        <w:rPr>
          <w:spacing w:val="-12"/>
        </w:rPr>
        <w:t xml:space="preserve"> </w:t>
      </w:r>
      <w:r>
        <w:rPr>
          <w:spacing w:val="-4"/>
        </w:rPr>
        <w:t>UDOT</w:t>
      </w:r>
    </w:p>
    <w:p w14:paraId="4B30906F" w14:textId="0D72C157" w:rsidR="00183990" w:rsidRPr="00760F91" w:rsidRDefault="00183990" w:rsidP="00E916E8">
      <w:pPr>
        <w:pStyle w:val="TableParagraph"/>
        <w:spacing w:before="120" w:line="276" w:lineRule="auto"/>
        <w:ind w:left="0"/>
        <w:rPr>
          <w:b/>
        </w:rPr>
      </w:pPr>
      <w:r>
        <w:rPr>
          <w:b/>
        </w:rPr>
        <w:t>Meeting</w:t>
      </w:r>
      <w:r w:rsidRPr="00AF3866">
        <w:rPr>
          <w:b/>
        </w:rPr>
        <w:t xml:space="preserve"> </w:t>
      </w:r>
      <w:r>
        <w:rPr>
          <w:b/>
        </w:rPr>
        <w:t>Goals</w:t>
      </w:r>
      <w:r w:rsidRPr="00AF3866">
        <w:rPr>
          <w:b/>
        </w:rPr>
        <w:t xml:space="preserve">, </w:t>
      </w:r>
      <w:r w:rsidRPr="00AF3866">
        <w:rPr>
          <w:bCs/>
        </w:rPr>
        <w:t>Brian Hirt, CTC &amp; Ass</w:t>
      </w:r>
      <w:r w:rsidRPr="00760F91">
        <w:rPr>
          <w:bCs/>
        </w:rPr>
        <w:t>ociates</w:t>
      </w:r>
    </w:p>
    <w:p w14:paraId="112D1884" w14:textId="60BFC024" w:rsidR="00183990" w:rsidRPr="00AF3866" w:rsidRDefault="00183990" w:rsidP="00E916E8">
      <w:pPr>
        <w:pStyle w:val="TableParagraph"/>
        <w:spacing w:before="120" w:line="276" w:lineRule="auto"/>
        <w:ind w:left="0"/>
        <w:rPr>
          <w:b/>
        </w:rPr>
      </w:pPr>
      <w:r>
        <w:rPr>
          <w:b/>
        </w:rPr>
        <w:t>Introductions</w:t>
      </w:r>
      <w:r w:rsidRPr="00AF3866">
        <w:rPr>
          <w:b/>
        </w:rPr>
        <w:t>, All</w:t>
      </w:r>
    </w:p>
    <w:p w14:paraId="2797C75B" w14:textId="77777777" w:rsidR="00760F91" w:rsidRDefault="00760F91" w:rsidP="00E916E8">
      <w:pPr>
        <w:spacing w:line="276" w:lineRule="auto"/>
        <w:rPr>
          <w:b/>
        </w:rPr>
      </w:pPr>
    </w:p>
    <w:p w14:paraId="35ACF19A" w14:textId="760E8F2E" w:rsidR="00183990" w:rsidRDefault="00183990" w:rsidP="00E916E8">
      <w:pPr>
        <w:spacing w:line="276" w:lineRule="auto"/>
        <w:rPr>
          <w:spacing w:val="-2"/>
        </w:rPr>
      </w:pPr>
      <w:r>
        <w:rPr>
          <w:b/>
        </w:rPr>
        <w:t>2022</w:t>
      </w:r>
      <w:r>
        <w:rPr>
          <w:b/>
          <w:spacing w:val="-7"/>
        </w:rPr>
        <w:t xml:space="preserve"> </w:t>
      </w:r>
      <w:r>
        <w:rPr>
          <w:b/>
        </w:rPr>
        <w:t>Region</w:t>
      </w:r>
      <w:r>
        <w:rPr>
          <w:b/>
          <w:spacing w:val="-3"/>
        </w:rPr>
        <w:t xml:space="preserve"> </w:t>
      </w:r>
      <w:r>
        <w:rPr>
          <w:b/>
        </w:rPr>
        <w:t>4</w:t>
      </w:r>
      <w:r>
        <w:rPr>
          <w:b/>
          <w:spacing w:val="-6"/>
        </w:rPr>
        <w:t xml:space="preserve"> </w:t>
      </w:r>
      <w:r>
        <w:rPr>
          <w:b/>
        </w:rPr>
        <w:t>Peer</w:t>
      </w:r>
      <w:r>
        <w:rPr>
          <w:b/>
          <w:spacing w:val="-2"/>
        </w:rPr>
        <w:t xml:space="preserve"> </w:t>
      </w:r>
      <w:r>
        <w:rPr>
          <w:b/>
        </w:rPr>
        <w:t>Exchange</w:t>
      </w:r>
      <w:r>
        <w:rPr>
          <w:b/>
          <w:spacing w:val="-5"/>
        </w:rPr>
        <w:t xml:space="preserve"> </w:t>
      </w:r>
      <w:r>
        <w:rPr>
          <w:b/>
        </w:rPr>
        <w:t>Findings</w:t>
      </w:r>
      <w:r>
        <w:rPr>
          <w:b/>
          <w:spacing w:val="-6"/>
        </w:rPr>
        <w:t xml:space="preserve"> </w:t>
      </w:r>
      <w:r>
        <w:t>—</w:t>
      </w:r>
      <w:r>
        <w:rPr>
          <w:spacing w:val="-3"/>
        </w:rPr>
        <w:t xml:space="preserve"> </w:t>
      </w:r>
      <w:r>
        <w:t>Joe</w:t>
      </w:r>
      <w:r>
        <w:rPr>
          <w:spacing w:val="-4"/>
        </w:rPr>
        <w:t xml:space="preserve"> </w:t>
      </w:r>
      <w:r>
        <w:t>Horton,</w:t>
      </w:r>
      <w:r>
        <w:rPr>
          <w:spacing w:val="-2"/>
        </w:rPr>
        <w:t xml:space="preserve"> </w:t>
      </w:r>
      <w:r>
        <w:t>15</w:t>
      </w:r>
      <w:r>
        <w:rPr>
          <w:spacing w:val="-6"/>
        </w:rPr>
        <w:t xml:space="preserve"> </w:t>
      </w:r>
      <w:r>
        <w:rPr>
          <w:spacing w:val="-2"/>
        </w:rPr>
        <w:t>minutes</w:t>
      </w:r>
    </w:p>
    <w:p w14:paraId="759384A1" w14:textId="152585AD" w:rsidR="00DD002C" w:rsidRDefault="004329B5" w:rsidP="00E916E8">
      <w:pPr>
        <w:pStyle w:val="ListParagraph"/>
        <w:numPr>
          <w:ilvl w:val="0"/>
          <w:numId w:val="7"/>
        </w:numPr>
        <w:spacing w:line="276" w:lineRule="auto"/>
      </w:pPr>
      <w:r>
        <w:t xml:space="preserve">A </w:t>
      </w:r>
      <w:r w:rsidR="00DD002C">
        <w:t>RAC</w:t>
      </w:r>
      <w:r>
        <w:t xml:space="preserve"> Region 4 Peer Exchange was held in California in 2022. </w:t>
      </w:r>
      <w:r w:rsidR="004541CB">
        <w:t xml:space="preserve">Twelve of the 18 Region 4 members attended. </w:t>
      </w:r>
    </w:p>
    <w:p w14:paraId="1EED0613" w14:textId="59FB34CD" w:rsidR="006A2824" w:rsidRDefault="004541CB" w:rsidP="00E916E8">
      <w:pPr>
        <w:pStyle w:val="ListParagraph"/>
        <w:numPr>
          <w:ilvl w:val="0"/>
          <w:numId w:val="7"/>
        </w:numPr>
        <w:spacing w:line="276" w:lineRule="auto"/>
      </w:pPr>
      <w:r>
        <w:t xml:space="preserve">Peer Exchange </w:t>
      </w:r>
      <w:r w:rsidR="000A3E77">
        <w:t>Themes</w:t>
      </w:r>
    </w:p>
    <w:p w14:paraId="52A4F917" w14:textId="5A3371CC" w:rsidR="000A3E77" w:rsidRDefault="000A3E77" w:rsidP="00E916E8">
      <w:pPr>
        <w:pStyle w:val="ListParagraph"/>
        <w:numPr>
          <w:ilvl w:val="1"/>
          <w:numId w:val="7"/>
        </w:numPr>
        <w:spacing w:line="276" w:lineRule="auto"/>
      </w:pPr>
      <w:r>
        <w:t>How RAC4 could help with regional engagement needs</w:t>
      </w:r>
    </w:p>
    <w:p w14:paraId="74DCBF9C" w14:textId="66DB87B5" w:rsidR="000A3E77" w:rsidRDefault="000A3E77" w:rsidP="00E916E8">
      <w:pPr>
        <w:pStyle w:val="ListParagraph"/>
        <w:numPr>
          <w:ilvl w:val="1"/>
          <w:numId w:val="7"/>
        </w:numPr>
        <w:spacing w:line="276" w:lineRule="auto"/>
      </w:pPr>
      <w:r>
        <w:lastRenderedPageBreak/>
        <w:t>Share joint items</w:t>
      </w:r>
    </w:p>
    <w:p w14:paraId="7A92143E" w14:textId="4F3FCD8B" w:rsidR="000A3E77" w:rsidRDefault="000A3E77" w:rsidP="00E916E8">
      <w:pPr>
        <w:pStyle w:val="ListParagraph"/>
        <w:numPr>
          <w:ilvl w:val="1"/>
          <w:numId w:val="7"/>
        </w:numPr>
        <w:spacing w:line="276" w:lineRule="auto"/>
      </w:pPr>
      <w:r>
        <w:t>I</w:t>
      </w:r>
      <w:r w:rsidR="004541CB">
        <w:t>dentify i</w:t>
      </w:r>
      <w:r>
        <w:t>ssues the</w:t>
      </w:r>
      <w:r w:rsidR="004541CB">
        <w:t xml:space="preserve"> group</w:t>
      </w:r>
      <w:r>
        <w:t xml:space="preserve"> should be discussing as a region</w:t>
      </w:r>
    </w:p>
    <w:p w14:paraId="3917C249" w14:textId="17990D22" w:rsidR="00DB04E5" w:rsidRDefault="00DB04E5" w:rsidP="00E916E8">
      <w:pPr>
        <w:pStyle w:val="ListParagraph"/>
        <w:numPr>
          <w:ilvl w:val="0"/>
          <w:numId w:val="7"/>
        </w:numPr>
        <w:spacing w:line="276" w:lineRule="auto"/>
      </w:pPr>
      <w:r>
        <w:t>Re</w:t>
      </w:r>
      <w:r w:rsidR="00175714">
        <w:t>g</w:t>
      </w:r>
      <w:r>
        <w:t>ional impact issues</w:t>
      </w:r>
    </w:p>
    <w:p w14:paraId="74EB97F4" w14:textId="7FA53639" w:rsidR="00DB04E5" w:rsidRDefault="00DB04E5" w:rsidP="00E916E8">
      <w:pPr>
        <w:pStyle w:val="ListParagraph"/>
        <w:numPr>
          <w:ilvl w:val="1"/>
          <w:numId w:val="7"/>
        </w:numPr>
        <w:spacing w:line="276" w:lineRule="auto"/>
      </w:pPr>
      <w:r>
        <w:t>Climate change</w:t>
      </w:r>
    </w:p>
    <w:p w14:paraId="209E3E30" w14:textId="6855E86B" w:rsidR="00DB04E5" w:rsidRDefault="00DB04E5" w:rsidP="00E916E8">
      <w:pPr>
        <w:pStyle w:val="ListParagraph"/>
        <w:numPr>
          <w:ilvl w:val="1"/>
          <w:numId w:val="7"/>
        </w:numPr>
        <w:spacing w:line="276" w:lineRule="auto"/>
      </w:pPr>
      <w:r>
        <w:t>Traff</w:t>
      </w:r>
      <w:r w:rsidR="004541CB">
        <w:t>ic</w:t>
      </w:r>
      <w:r>
        <w:t>/ped</w:t>
      </w:r>
      <w:r w:rsidR="004541CB">
        <w:t>estrian</w:t>
      </w:r>
      <w:r>
        <w:t xml:space="preserve"> fatalities</w:t>
      </w:r>
    </w:p>
    <w:p w14:paraId="08C509FA" w14:textId="301C82A7" w:rsidR="00DB04E5" w:rsidRDefault="00DB04E5" w:rsidP="00E916E8">
      <w:pPr>
        <w:pStyle w:val="ListParagraph"/>
        <w:numPr>
          <w:ilvl w:val="1"/>
          <w:numId w:val="7"/>
        </w:numPr>
        <w:spacing w:line="276" w:lineRule="auto"/>
      </w:pPr>
      <w:r>
        <w:t>Workforce m</w:t>
      </w:r>
      <w:r w:rsidR="004541CB">
        <w:t>anagement</w:t>
      </w:r>
    </w:p>
    <w:p w14:paraId="435EB5CC" w14:textId="7BB55957" w:rsidR="00DB04E5" w:rsidRDefault="00DB04E5" w:rsidP="00E916E8">
      <w:pPr>
        <w:pStyle w:val="ListParagraph"/>
        <w:numPr>
          <w:ilvl w:val="1"/>
          <w:numId w:val="7"/>
        </w:numPr>
        <w:spacing w:line="276" w:lineRule="auto"/>
      </w:pPr>
      <w:r>
        <w:t>Service delivery</w:t>
      </w:r>
    </w:p>
    <w:p w14:paraId="4B266DB3" w14:textId="74D73F0F" w:rsidR="00DB04E5" w:rsidRDefault="00DB04E5" w:rsidP="00E916E8">
      <w:pPr>
        <w:pStyle w:val="ListParagraph"/>
        <w:numPr>
          <w:ilvl w:val="1"/>
          <w:numId w:val="7"/>
        </w:numPr>
        <w:spacing w:line="276" w:lineRule="auto"/>
      </w:pPr>
      <w:r>
        <w:t>Funding ava</w:t>
      </w:r>
      <w:r w:rsidR="00175714">
        <w:t>il</w:t>
      </w:r>
      <w:r w:rsidR="004541CB">
        <w:t>able</w:t>
      </w:r>
      <w:r w:rsidR="00175714">
        <w:t xml:space="preserve"> fo</w:t>
      </w:r>
      <w:r>
        <w:t xml:space="preserve">r </w:t>
      </w:r>
      <w:r w:rsidR="00175714">
        <w:t>res</w:t>
      </w:r>
      <w:r w:rsidR="004541CB">
        <w:t>earch</w:t>
      </w:r>
      <w:r w:rsidR="00175714">
        <w:t xml:space="preserve"> and </w:t>
      </w:r>
      <w:r w:rsidR="00AF3866">
        <w:t>development</w:t>
      </w:r>
    </w:p>
    <w:p w14:paraId="52460995" w14:textId="12A9A23A" w:rsidR="001E2E52" w:rsidRDefault="00DB04E5" w:rsidP="00E916E8">
      <w:pPr>
        <w:pStyle w:val="ListParagraph"/>
        <w:numPr>
          <w:ilvl w:val="1"/>
          <w:numId w:val="7"/>
        </w:numPr>
        <w:spacing w:line="276" w:lineRule="auto"/>
      </w:pPr>
      <w:r>
        <w:t>DEI</w:t>
      </w:r>
    </w:p>
    <w:p w14:paraId="6941905C" w14:textId="018532C1" w:rsidR="00DB04E5" w:rsidRDefault="001E2E52" w:rsidP="00E916E8">
      <w:pPr>
        <w:pStyle w:val="ListParagraph"/>
        <w:numPr>
          <w:ilvl w:val="1"/>
          <w:numId w:val="7"/>
        </w:numPr>
        <w:spacing w:line="276" w:lineRule="auto"/>
      </w:pPr>
      <w:r>
        <w:t>A</w:t>
      </w:r>
      <w:r w:rsidR="00DB04E5">
        <w:t>ging infrastructure</w:t>
      </w:r>
    </w:p>
    <w:p w14:paraId="290D7AE2" w14:textId="26362413" w:rsidR="00AE017D" w:rsidRDefault="00AE017D" w:rsidP="00E916E8">
      <w:pPr>
        <w:pStyle w:val="ListParagraph"/>
        <w:numPr>
          <w:ilvl w:val="0"/>
          <w:numId w:val="7"/>
        </w:numPr>
        <w:spacing w:line="276" w:lineRule="auto"/>
      </w:pPr>
      <w:r>
        <w:t xml:space="preserve">Issues to discuss as a </w:t>
      </w:r>
      <w:r w:rsidR="004541CB">
        <w:t>r</w:t>
      </w:r>
      <w:r>
        <w:t>egion</w:t>
      </w:r>
    </w:p>
    <w:p w14:paraId="103C468F" w14:textId="5A513C89" w:rsidR="00AE017D" w:rsidRDefault="00AE017D" w:rsidP="00E916E8">
      <w:pPr>
        <w:pStyle w:val="ListParagraph"/>
        <w:numPr>
          <w:ilvl w:val="1"/>
          <w:numId w:val="7"/>
        </w:numPr>
        <w:spacing w:line="276" w:lineRule="auto"/>
      </w:pPr>
      <w:r>
        <w:t>Improvement of res</w:t>
      </w:r>
      <w:r w:rsidR="004541CB">
        <w:t>earch</w:t>
      </w:r>
      <w:r>
        <w:t xml:space="preserve"> </w:t>
      </w:r>
      <w:r w:rsidR="004541CB">
        <w:t>implementation</w:t>
      </w:r>
    </w:p>
    <w:p w14:paraId="274F27C2" w14:textId="43BE7DE5" w:rsidR="00AE017D" w:rsidRDefault="00AE017D" w:rsidP="00E916E8">
      <w:pPr>
        <w:pStyle w:val="ListParagraph"/>
        <w:numPr>
          <w:ilvl w:val="1"/>
          <w:numId w:val="7"/>
        </w:numPr>
        <w:spacing w:line="276" w:lineRule="auto"/>
      </w:pPr>
      <w:r>
        <w:t xml:space="preserve">Adopt new </w:t>
      </w:r>
      <w:r w:rsidR="004541CB">
        <w:t>innovations</w:t>
      </w:r>
      <w:r>
        <w:t xml:space="preserve"> and share best practices</w:t>
      </w:r>
    </w:p>
    <w:p w14:paraId="78818F9F" w14:textId="2B7EA76D" w:rsidR="00AE017D" w:rsidRDefault="00AE017D" w:rsidP="00E916E8">
      <w:pPr>
        <w:pStyle w:val="ListParagraph"/>
        <w:numPr>
          <w:ilvl w:val="1"/>
          <w:numId w:val="7"/>
        </w:numPr>
        <w:spacing w:line="276" w:lineRule="auto"/>
      </w:pPr>
      <w:r>
        <w:t>Coordination with UTCs</w:t>
      </w:r>
    </w:p>
    <w:p w14:paraId="0A0C10C3" w14:textId="5D9169E7" w:rsidR="00AE017D" w:rsidRDefault="00AE017D" w:rsidP="00E916E8">
      <w:pPr>
        <w:pStyle w:val="ListParagraph"/>
        <w:numPr>
          <w:ilvl w:val="1"/>
          <w:numId w:val="7"/>
        </w:numPr>
        <w:spacing w:line="276" w:lineRule="auto"/>
      </w:pPr>
      <w:r>
        <w:t>Brainstorming in-kind support</w:t>
      </w:r>
    </w:p>
    <w:p w14:paraId="7AEFD99B" w14:textId="725CA8A3" w:rsidR="00AE017D" w:rsidRDefault="00AE017D" w:rsidP="00E916E8">
      <w:pPr>
        <w:pStyle w:val="ListParagraph"/>
        <w:numPr>
          <w:ilvl w:val="1"/>
          <w:numId w:val="7"/>
        </w:numPr>
        <w:spacing w:line="276" w:lineRule="auto"/>
      </w:pPr>
      <w:r>
        <w:t>RAC</w:t>
      </w:r>
      <w:r w:rsidR="004541CB">
        <w:t xml:space="preserve"> Region 4 e</w:t>
      </w:r>
      <w:r>
        <w:t>xclusive surveys instead of national surveys</w:t>
      </w:r>
    </w:p>
    <w:p w14:paraId="37F8596A" w14:textId="04C956FA" w:rsidR="00AE017D" w:rsidRDefault="00AE017D" w:rsidP="00E916E8">
      <w:pPr>
        <w:pStyle w:val="ListParagraph"/>
        <w:numPr>
          <w:ilvl w:val="1"/>
          <w:numId w:val="7"/>
        </w:numPr>
        <w:spacing w:line="276" w:lineRule="auto"/>
      </w:pPr>
      <w:r>
        <w:t>State trans</w:t>
      </w:r>
      <w:r w:rsidR="004541CB">
        <w:t>portation</w:t>
      </w:r>
      <w:r>
        <w:t xml:space="preserve"> legislation</w:t>
      </w:r>
    </w:p>
    <w:p w14:paraId="557D1BAB" w14:textId="0ED651A2" w:rsidR="00AE017D" w:rsidRDefault="00AE017D" w:rsidP="00E916E8">
      <w:pPr>
        <w:pStyle w:val="ListParagraph"/>
        <w:numPr>
          <w:ilvl w:val="1"/>
          <w:numId w:val="7"/>
        </w:numPr>
        <w:spacing w:line="276" w:lineRule="auto"/>
      </w:pPr>
      <w:r>
        <w:t xml:space="preserve">Preliminary Investigations support for proposed </w:t>
      </w:r>
      <w:r w:rsidR="004541CB">
        <w:t>pooled fund</w:t>
      </w:r>
      <w:r>
        <w:t xml:space="preserve"> projects. </w:t>
      </w:r>
    </w:p>
    <w:p w14:paraId="3FDDDCE3" w14:textId="314B31DA" w:rsidR="004541CB" w:rsidRDefault="00AF3866" w:rsidP="00E916E8">
      <w:pPr>
        <w:pStyle w:val="ListParagraph"/>
        <w:numPr>
          <w:ilvl w:val="0"/>
          <w:numId w:val="7"/>
        </w:numPr>
        <w:spacing w:line="276" w:lineRule="auto"/>
      </w:pPr>
      <w:r>
        <w:t xml:space="preserve">The WTRC pool fund was </w:t>
      </w:r>
      <w:r w:rsidR="004541CB">
        <w:t xml:space="preserve">established to support regional activities. Fourteen of the 18 Region 4 members joined the pooled fund. </w:t>
      </w:r>
      <w:r w:rsidR="001E2E52">
        <w:t xml:space="preserve">Oregon </w:t>
      </w:r>
      <w:r w:rsidR="004541CB">
        <w:t>and Arizona may also join.</w:t>
      </w:r>
    </w:p>
    <w:p w14:paraId="58B0C663" w14:textId="77777777" w:rsidR="00183990" w:rsidRDefault="00183990" w:rsidP="00E916E8">
      <w:pPr>
        <w:spacing w:line="276" w:lineRule="auto"/>
      </w:pPr>
    </w:p>
    <w:p w14:paraId="2C3327BB" w14:textId="77777777" w:rsidR="007E7D08" w:rsidRDefault="007E7D08" w:rsidP="00E916E8">
      <w:pPr>
        <w:pStyle w:val="TableParagraph"/>
        <w:spacing w:before="40" w:line="276" w:lineRule="auto"/>
        <w:ind w:left="0"/>
        <w:rPr>
          <w:bCs/>
          <w:spacing w:val="-4"/>
        </w:rPr>
      </w:pPr>
      <w:r>
        <w:rPr>
          <w:b/>
        </w:rPr>
        <w:t>UDOT</w:t>
      </w:r>
      <w:r>
        <w:rPr>
          <w:b/>
          <w:spacing w:val="-4"/>
        </w:rPr>
        <w:t xml:space="preserve"> </w:t>
      </w:r>
      <w:r>
        <w:rPr>
          <w:b/>
        </w:rPr>
        <w:t>and</w:t>
      </w:r>
      <w:r>
        <w:rPr>
          <w:b/>
          <w:spacing w:val="-1"/>
        </w:rPr>
        <w:t xml:space="preserve"> </w:t>
      </w:r>
      <w:r>
        <w:rPr>
          <w:b/>
        </w:rPr>
        <w:t>CTC</w:t>
      </w:r>
      <w:r>
        <w:rPr>
          <w:b/>
          <w:spacing w:val="-4"/>
        </w:rPr>
        <w:t xml:space="preserve"> Roles</w:t>
      </w:r>
    </w:p>
    <w:p w14:paraId="3E4001C1" w14:textId="2985622D" w:rsidR="007E7D08" w:rsidRDefault="00D4562E" w:rsidP="00E916E8">
      <w:pPr>
        <w:pStyle w:val="TableParagraph"/>
        <w:numPr>
          <w:ilvl w:val="0"/>
          <w:numId w:val="13"/>
        </w:numPr>
        <w:spacing w:before="3" w:line="276" w:lineRule="auto"/>
        <w:rPr>
          <w:spacing w:val="-2"/>
        </w:rPr>
      </w:pPr>
      <w:r>
        <w:rPr>
          <w:spacing w:val="-2"/>
        </w:rPr>
        <w:t>U</w:t>
      </w:r>
      <w:r w:rsidR="004541CB">
        <w:rPr>
          <w:spacing w:val="-2"/>
        </w:rPr>
        <w:t>tah is</w:t>
      </w:r>
      <w:r>
        <w:rPr>
          <w:spacing w:val="-2"/>
        </w:rPr>
        <w:t xml:space="preserve"> the lead state and CTC</w:t>
      </w:r>
      <w:r w:rsidR="004541CB">
        <w:rPr>
          <w:spacing w:val="-2"/>
        </w:rPr>
        <w:t xml:space="preserve"> &amp; Associates are</w:t>
      </w:r>
      <w:r>
        <w:rPr>
          <w:spacing w:val="-2"/>
        </w:rPr>
        <w:t xml:space="preserve"> the administrative coordinators. </w:t>
      </w:r>
    </w:p>
    <w:p w14:paraId="38BAB5A8" w14:textId="1F154FB5" w:rsidR="00D4562E" w:rsidRPr="004541CB" w:rsidRDefault="004541CB" w:rsidP="00E916E8">
      <w:pPr>
        <w:pStyle w:val="TableParagraph"/>
        <w:numPr>
          <w:ilvl w:val="0"/>
          <w:numId w:val="13"/>
        </w:numPr>
        <w:spacing w:before="3" w:line="276" w:lineRule="auto"/>
        <w:rPr>
          <w:spacing w:val="-2"/>
        </w:rPr>
      </w:pPr>
      <w:r w:rsidRPr="004541CB">
        <w:rPr>
          <w:spacing w:val="-2"/>
        </w:rPr>
        <w:t xml:space="preserve">Lead state role </w:t>
      </w:r>
      <w:r>
        <w:rPr>
          <w:spacing w:val="-2"/>
        </w:rPr>
        <w:t>–</w:t>
      </w:r>
      <w:r w:rsidRPr="004541CB">
        <w:rPr>
          <w:spacing w:val="-2"/>
        </w:rPr>
        <w:t xml:space="preserve"> Contracting and procurement</w:t>
      </w:r>
      <w:r w:rsidR="001109B1" w:rsidRPr="004541CB">
        <w:rPr>
          <w:spacing w:val="-2"/>
        </w:rPr>
        <w:t xml:space="preserve"> </w:t>
      </w:r>
    </w:p>
    <w:p w14:paraId="7FAE556C" w14:textId="11A095B5" w:rsidR="000217E4" w:rsidRDefault="000217E4" w:rsidP="00E916E8">
      <w:pPr>
        <w:pStyle w:val="TableParagraph"/>
        <w:numPr>
          <w:ilvl w:val="0"/>
          <w:numId w:val="13"/>
        </w:numPr>
        <w:spacing w:before="3" w:line="276" w:lineRule="auto"/>
        <w:rPr>
          <w:spacing w:val="-2"/>
        </w:rPr>
      </w:pPr>
      <w:r>
        <w:rPr>
          <w:spacing w:val="-2"/>
        </w:rPr>
        <w:t xml:space="preserve">CTC – Brian </w:t>
      </w:r>
      <w:r w:rsidR="004541CB">
        <w:rPr>
          <w:spacing w:val="-2"/>
        </w:rPr>
        <w:t xml:space="preserve">Hirt </w:t>
      </w:r>
      <w:r>
        <w:rPr>
          <w:spacing w:val="-2"/>
        </w:rPr>
        <w:t>and Kirsten</w:t>
      </w:r>
      <w:r w:rsidR="004541CB">
        <w:rPr>
          <w:spacing w:val="-2"/>
        </w:rPr>
        <w:t xml:space="preserve"> Seeber</w:t>
      </w:r>
    </w:p>
    <w:p w14:paraId="26B88871" w14:textId="6ADD4B9E" w:rsidR="000217E4" w:rsidRDefault="000217E4" w:rsidP="00E916E8">
      <w:pPr>
        <w:pStyle w:val="TableParagraph"/>
        <w:numPr>
          <w:ilvl w:val="1"/>
          <w:numId w:val="13"/>
        </w:numPr>
        <w:spacing w:line="276" w:lineRule="auto"/>
        <w:ind w:left="792"/>
        <w:rPr>
          <w:spacing w:val="-2"/>
        </w:rPr>
      </w:pPr>
      <w:r w:rsidRPr="00E916E8">
        <w:rPr>
          <w:spacing w:val="-2"/>
        </w:rPr>
        <w:t xml:space="preserve">Brian </w:t>
      </w:r>
      <w:r w:rsidR="004541CB" w:rsidRPr="00E916E8">
        <w:rPr>
          <w:spacing w:val="-2"/>
        </w:rPr>
        <w:t xml:space="preserve">is </w:t>
      </w:r>
      <w:r w:rsidRPr="00E916E8">
        <w:rPr>
          <w:spacing w:val="-2"/>
        </w:rPr>
        <w:t xml:space="preserve">the </w:t>
      </w:r>
      <w:r w:rsidR="004541CB" w:rsidRPr="00E916E8">
        <w:rPr>
          <w:spacing w:val="-2"/>
        </w:rPr>
        <w:t xml:space="preserve">Program Manager and the </w:t>
      </w:r>
      <w:r w:rsidRPr="00E916E8">
        <w:rPr>
          <w:spacing w:val="-2"/>
        </w:rPr>
        <w:t xml:space="preserve">first point of </w:t>
      </w:r>
      <w:r w:rsidR="004541CB" w:rsidRPr="00E916E8">
        <w:rPr>
          <w:spacing w:val="-2"/>
        </w:rPr>
        <w:t>contact.</w:t>
      </w:r>
      <w:r w:rsidR="00E916E8" w:rsidRPr="00E916E8">
        <w:rPr>
          <w:spacing w:val="-2"/>
        </w:rPr>
        <w:t xml:space="preserve"> </w:t>
      </w:r>
      <w:r w:rsidRPr="00E916E8">
        <w:rPr>
          <w:spacing w:val="-2"/>
        </w:rPr>
        <w:t xml:space="preserve">Kirsten </w:t>
      </w:r>
      <w:r w:rsidR="004541CB" w:rsidRPr="00E916E8">
        <w:rPr>
          <w:spacing w:val="-2"/>
        </w:rPr>
        <w:t>is the</w:t>
      </w:r>
      <w:r w:rsidRPr="00E916E8">
        <w:rPr>
          <w:spacing w:val="-2"/>
        </w:rPr>
        <w:t xml:space="preserve"> Business </w:t>
      </w:r>
      <w:r w:rsidR="004541CB" w:rsidRPr="00E916E8">
        <w:rPr>
          <w:spacing w:val="-2"/>
        </w:rPr>
        <w:t>M</w:t>
      </w:r>
      <w:r w:rsidRPr="00E916E8">
        <w:rPr>
          <w:spacing w:val="-2"/>
        </w:rPr>
        <w:t>anager</w:t>
      </w:r>
      <w:r w:rsidR="00760F91">
        <w:rPr>
          <w:spacing w:val="-2"/>
        </w:rPr>
        <w:t>.</w:t>
      </w:r>
    </w:p>
    <w:p w14:paraId="0466598F" w14:textId="77777777" w:rsidR="00E916E8" w:rsidRPr="00E916E8" w:rsidRDefault="00E916E8" w:rsidP="00E916E8">
      <w:pPr>
        <w:pStyle w:val="TableParagraph"/>
        <w:spacing w:line="276" w:lineRule="auto"/>
        <w:ind w:left="360"/>
        <w:rPr>
          <w:spacing w:val="-2"/>
        </w:rPr>
      </w:pPr>
    </w:p>
    <w:p w14:paraId="4187FC3D" w14:textId="37656B37" w:rsidR="007E7D08" w:rsidRPr="00C80D88" w:rsidRDefault="007E7D08" w:rsidP="00E916E8">
      <w:pPr>
        <w:pStyle w:val="TableParagraph"/>
        <w:spacing w:before="40" w:line="276" w:lineRule="auto"/>
        <w:ind w:left="0"/>
        <w:rPr>
          <w:b/>
          <w:spacing w:val="-2"/>
        </w:rPr>
      </w:pPr>
      <w:r>
        <w:rPr>
          <w:b/>
        </w:rPr>
        <w:t>Transportation</w:t>
      </w:r>
      <w:r>
        <w:rPr>
          <w:b/>
          <w:spacing w:val="-5"/>
        </w:rPr>
        <w:t xml:space="preserve"> </w:t>
      </w:r>
      <w:r>
        <w:rPr>
          <w:b/>
        </w:rPr>
        <w:t>Pooled</w:t>
      </w:r>
      <w:r>
        <w:rPr>
          <w:b/>
          <w:spacing w:val="-5"/>
        </w:rPr>
        <w:t xml:space="preserve"> </w:t>
      </w:r>
      <w:r>
        <w:rPr>
          <w:b/>
        </w:rPr>
        <w:t>Fund</w:t>
      </w:r>
      <w:r>
        <w:rPr>
          <w:b/>
          <w:spacing w:val="-4"/>
        </w:rPr>
        <w:t xml:space="preserve"> </w:t>
      </w:r>
      <w:r>
        <w:rPr>
          <w:b/>
        </w:rPr>
        <w:t>(TPF)</w:t>
      </w:r>
      <w:r>
        <w:rPr>
          <w:b/>
          <w:spacing w:val="-7"/>
        </w:rPr>
        <w:t xml:space="preserve"> </w:t>
      </w:r>
      <w:r>
        <w:rPr>
          <w:b/>
          <w:spacing w:val="-2"/>
        </w:rPr>
        <w:t>Management</w:t>
      </w:r>
    </w:p>
    <w:p w14:paraId="18E478B2" w14:textId="19B542E0" w:rsidR="007E7D08" w:rsidRPr="003C2201" w:rsidRDefault="007E7D08" w:rsidP="00E916E8">
      <w:pPr>
        <w:pStyle w:val="TableParagraph"/>
        <w:numPr>
          <w:ilvl w:val="0"/>
          <w:numId w:val="13"/>
        </w:numPr>
        <w:spacing w:before="3" w:line="276" w:lineRule="auto"/>
        <w:rPr>
          <w:spacing w:val="-2"/>
        </w:rPr>
      </w:pPr>
      <w:r w:rsidRPr="003C2201">
        <w:rPr>
          <w:spacing w:val="-2"/>
        </w:rPr>
        <w:t>Budget Review — David Stevens</w:t>
      </w:r>
      <w:r w:rsidR="004541CB">
        <w:rPr>
          <w:spacing w:val="-2"/>
        </w:rPr>
        <w:t>, Utah DOT</w:t>
      </w:r>
      <w:r w:rsidRPr="003C2201">
        <w:rPr>
          <w:spacing w:val="-2"/>
        </w:rPr>
        <w:t xml:space="preserve">; Kirsten Seeber, CTC &amp; </w:t>
      </w:r>
      <w:r>
        <w:rPr>
          <w:spacing w:val="-2"/>
        </w:rPr>
        <w:t>Associates</w:t>
      </w:r>
    </w:p>
    <w:p w14:paraId="77F65ACB" w14:textId="4327A45C" w:rsidR="007E7D08" w:rsidRDefault="00F75386" w:rsidP="00E916E8">
      <w:pPr>
        <w:pStyle w:val="TableParagraph"/>
        <w:numPr>
          <w:ilvl w:val="1"/>
          <w:numId w:val="9"/>
        </w:numPr>
        <w:tabs>
          <w:tab w:val="left" w:pos="825"/>
        </w:tabs>
        <w:spacing w:before="3" w:line="276" w:lineRule="auto"/>
      </w:pPr>
      <w:r>
        <w:t xml:space="preserve">CTC </w:t>
      </w:r>
      <w:r w:rsidR="00760F91">
        <w:t xml:space="preserve">acts as </w:t>
      </w:r>
      <w:r>
        <w:t xml:space="preserve">a passthrough for meeting costs. </w:t>
      </w:r>
    </w:p>
    <w:p w14:paraId="238EC037" w14:textId="62D92D72" w:rsidR="00F75386" w:rsidRDefault="004541CB" w:rsidP="00E916E8">
      <w:pPr>
        <w:pStyle w:val="TableParagraph"/>
        <w:numPr>
          <w:ilvl w:val="1"/>
          <w:numId w:val="9"/>
        </w:numPr>
        <w:tabs>
          <w:tab w:val="left" w:pos="825"/>
        </w:tabs>
        <w:spacing w:before="3" w:line="276" w:lineRule="auto"/>
        <w:ind w:right="-90"/>
      </w:pPr>
      <w:r>
        <w:t>The</w:t>
      </w:r>
      <w:r w:rsidR="00F75386">
        <w:t xml:space="preserve"> CTC contract </w:t>
      </w:r>
      <w:r w:rsidR="007A21A4">
        <w:t xml:space="preserve">is 18 months and </w:t>
      </w:r>
      <w:r w:rsidR="00F75386">
        <w:t>will be modified to account for future meetings and other activities.</w:t>
      </w:r>
      <w:r w:rsidR="007A21A4">
        <w:t xml:space="preserve"> The contract can be amended for up to five years</w:t>
      </w:r>
      <w:r w:rsidR="00760F91">
        <w:t xml:space="preserve"> total</w:t>
      </w:r>
      <w:r w:rsidR="007A21A4">
        <w:t>.</w:t>
      </w:r>
    </w:p>
    <w:p w14:paraId="513DBC01" w14:textId="0AD9A7DA" w:rsidR="00F75386" w:rsidRDefault="004541CB" w:rsidP="00E916E8">
      <w:pPr>
        <w:pStyle w:val="TableParagraph"/>
        <w:numPr>
          <w:ilvl w:val="1"/>
          <w:numId w:val="9"/>
        </w:numPr>
        <w:tabs>
          <w:tab w:val="left" w:pos="825"/>
        </w:tabs>
        <w:spacing w:before="3" w:line="276" w:lineRule="auto"/>
      </w:pPr>
      <w:r>
        <w:t xml:space="preserve">There will be approximately </w:t>
      </w:r>
      <w:r w:rsidR="00F75386">
        <w:t>$300,000 for research</w:t>
      </w:r>
      <w:r w:rsidR="00AF3866">
        <w:t xml:space="preserve"> efforts</w:t>
      </w:r>
      <w:r w:rsidR="00F75386">
        <w:t xml:space="preserve"> through 2026.</w:t>
      </w:r>
    </w:p>
    <w:p w14:paraId="0BFF68CF" w14:textId="1A23DCDE" w:rsidR="00F75386" w:rsidRDefault="007A21A4" w:rsidP="00E916E8">
      <w:pPr>
        <w:pStyle w:val="TableParagraph"/>
        <w:numPr>
          <w:ilvl w:val="1"/>
          <w:numId w:val="9"/>
        </w:numPr>
        <w:tabs>
          <w:tab w:val="left" w:pos="825"/>
        </w:tabs>
        <w:spacing w:before="3" w:line="276" w:lineRule="auto"/>
      </w:pPr>
      <w:r>
        <w:t>Some states have indicated they can contribute additional funds. Getting the funds prior to the final year allows for time to spend the funds before the end of the pooled fund.</w:t>
      </w:r>
    </w:p>
    <w:p w14:paraId="4636B3BF" w14:textId="2BEC92D0" w:rsidR="00785E7A" w:rsidRDefault="007A21A4" w:rsidP="00E916E8">
      <w:pPr>
        <w:pStyle w:val="TableParagraph"/>
        <w:numPr>
          <w:ilvl w:val="1"/>
          <w:numId w:val="9"/>
        </w:numPr>
        <w:tabs>
          <w:tab w:val="left" w:pos="825"/>
        </w:tabs>
        <w:spacing w:before="3" w:line="276" w:lineRule="auto"/>
      </w:pPr>
      <w:r>
        <w:t>The pooled fund is currently set for three years and can be extended for two additional years.</w:t>
      </w:r>
    </w:p>
    <w:p w14:paraId="23A145D9" w14:textId="77777777" w:rsidR="007E7D08" w:rsidRDefault="007E7D08" w:rsidP="00E916E8">
      <w:pPr>
        <w:pStyle w:val="TableParagraph"/>
        <w:tabs>
          <w:tab w:val="left" w:pos="825"/>
        </w:tabs>
        <w:spacing w:before="3" w:line="276" w:lineRule="auto"/>
        <w:rPr>
          <w:spacing w:val="-2"/>
        </w:rPr>
      </w:pPr>
    </w:p>
    <w:p w14:paraId="4B6EAA0A" w14:textId="581BD133" w:rsidR="003C2201" w:rsidRDefault="003C2201" w:rsidP="00E916E8">
      <w:pPr>
        <w:pStyle w:val="TableParagraph"/>
        <w:spacing w:before="3" w:line="276" w:lineRule="auto"/>
        <w:ind w:left="0" w:right="-450"/>
      </w:pPr>
      <w:r>
        <w:rPr>
          <w:b/>
        </w:rPr>
        <w:t>Southeast</w:t>
      </w:r>
      <w:r>
        <w:rPr>
          <w:b/>
          <w:spacing w:val="-5"/>
        </w:rPr>
        <w:t xml:space="preserve"> </w:t>
      </w:r>
      <w:r>
        <w:rPr>
          <w:b/>
        </w:rPr>
        <w:t>Transportation</w:t>
      </w:r>
      <w:r>
        <w:rPr>
          <w:b/>
          <w:spacing w:val="-4"/>
        </w:rPr>
        <w:t xml:space="preserve"> </w:t>
      </w:r>
      <w:r>
        <w:rPr>
          <w:b/>
        </w:rPr>
        <w:t>Consortium</w:t>
      </w:r>
      <w:r w:rsidR="007A21A4">
        <w:rPr>
          <w:b/>
        </w:rPr>
        <w:t xml:space="preserve"> (STC)</w:t>
      </w:r>
      <w:r>
        <w:rPr>
          <w:b/>
          <w:spacing w:val="-6"/>
        </w:rPr>
        <w:t xml:space="preserve"> </w:t>
      </w:r>
      <w:r>
        <w:rPr>
          <w:b/>
        </w:rPr>
        <w:t>—</w:t>
      </w:r>
      <w:r>
        <w:rPr>
          <w:b/>
          <w:spacing w:val="-4"/>
        </w:rPr>
        <w:t xml:space="preserve"> </w:t>
      </w:r>
      <w:r>
        <w:rPr>
          <w:b/>
        </w:rPr>
        <w:t>Best</w:t>
      </w:r>
      <w:r>
        <w:rPr>
          <w:b/>
          <w:spacing w:val="-5"/>
        </w:rPr>
        <w:t xml:space="preserve"> </w:t>
      </w:r>
      <w:r>
        <w:rPr>
          <w:b/>
        </w:rPr>
        <w:t>Practices</w:t>
      </w:r>
      <w:r>
        <w:rPr>
          <w:b/>
          <w:spacing w:val="-7"/>
        </w:rPr>
        <w:t xml:space="preserve"> </w:t>
      </w:r>
      <w:r>
        <w:rPr>
          <w:b/>
        </w:rPr>
        <w:t>and</w:t>
      </w:r>
      <w:r>
        <w:rPr>
          <w:b/>
          <w:spacing w:val="-4"/>
        </w:rPr>
        <w:t xml:space="preserve"> </w:t>
      </w:r>
      <w:r>
        <w:rPr>
          <w:b/>
        </w:rPr>
        <w:t>Guidance</w:t>
      </w:r>
      <w:r>
        <w:t>,</w:t>
      </w:r>
      <w:r>
        <w:rPr>
          <w:spacing w:val="-3"/>
        </w:rPr>
        <w:t xml:space="preserve"> </w:t>
      </w:r>
      <w:r>
        <w:t>Tyson Rupnow, Louisiana DOTD</w:t>
      </w:r>
    </w:p>
    <w:p w14:paraId="0CFDEC95" w14:textId="06C1A645" w:rsidR="00CE6065" w:rsidRDefault="00630402" w:rsidP="00E916E8">
      <w:pPr>
        <w:pStyle w:val="TableParagraph"/>
        <w:numPr>
          <w:ilvl w:val="0"/>
          <w:numId w:val="10"/>
        </w:numPr>
        <w:spacing w:before="3" w:line="276" w:lineRule="auto"/>
        <w:rPr>
          <w:spacing w:val="-2"/>
        </w:rPr>
      </w:pPr>
      <w:r>
        <w:rPr>
          <w:spacing w:val="-2"/>
        </w:rPr>
        <w:t>The STC Annual Meeting serves as a mini-peer exchange</w:t>
      </w:r>
      <w:r w:rsidR="007A21A4">
        <w:rPr>
          <w:spacing w:val="-2"/>
        </w:rPr>
        <w:t>, which</w:t>
      </w:r>
      <w:r>
        <w:rPr>
          <w:spacing w:val="-2"/>
        </w:rPr>
        <w:t xml:space="preserve"> </w:t>
      </w:r>
      <w:r w:rsidR="007A21A4">
        <w:rPr>
          <w:spacing w:val="-2"/>
        </w:rPr>
        <w:t>l</w:t>
      </w:r>
      <w:r>
        <w:rPr>
          <w:spacing w:val="-2"/>
        </w:rPr>
        <w:t>ed to the exploration of using the STC for multi-state peer exchanges.</w:t>
      </w:r>
    </w:p>
    <w:p w14:paraId="43B44D73" w14:textId="11C0CB5B" w:rsidR="007A21A4" w:rsidRDefault="007A21A4" w:rsidP="00E916E8">
      <w:pPr>
        <w:pStyle w:val="TableParagraph"/>
        <w:numPr>
          <w:ilvl w:val="0"/>
          <w:numId w:val="10"/>
        </w:numPr>
        <w:spacing w:before="3" w:line="276" w:lineRule="auto"/>
        <w:rPr>
          <w:spacing w:val="-2"/>
        </w:rPr>
      </w:pPr>
      <w:r>
        <w:rPr>
          <w:spacing w:val="-2"/>
        </w:rPr>
        <w:lastRenderedPageBreak/>
        <w:t>Ty</w:t>
      </w:r>
      <w:r w:rsidR="003A6103">
        <w:rPr>
          <w:spacing w:val="-2"/>
        </w:rPr>
        <w:t>son</w:t>
      </w:r>
      <w:r>
        <w:rPr>
          <w:spacing w:val="-2"/>
        </w:rPr>
        <w:t xml:space="preserve">’s recommendations </w:t>
      </w:r>
      <w:r w:rsidR="00AF3866">
        <w:rPr>
          <w:spacing w:val="-2"/>
        </w:rPr>
        <w:t>for WTRC</w:t>
      </w:r>
      <w:r w:rsidR="00760F91">
        <w:rPr>
          <w:spacing w:val="-2"/>
        </w:rPr>
        <w:t>:</w:t>
      </w:r>
    </w:p>
    <w:p w14:paraId="35DFB108" w14:textId="55FE4B0D" w:rsidR="00630402" w:rsidRDefault="007A21A4" w:rsidP="00E916E8">
      <w:pPr>
        <w:pStyle w:val="TableParagraph"/>
        <w:numPr>
          <w:ilvl w:val="1"/>
          <w:numId w:val="10"/>
        </w:numPr>
        <w:spacing w:before="3" w:line="276" w:lineRule="auto"/>
        <w:rPr>
          <w:spacing w:val="-2"/>
        </w:rPr>
      </w:pPr>
      <w:r>
        <w:rPr>
          <w:spacing w:val="-2"/>
        </w:rPr>
        <w:t xml:space="preserve">Fund syntheses versus full research projects because it is easier to achieve consensus on the topics and </w:t>
      </w:r>
      <w:r w:rsidR="00AF3866">
        <w:rPr>
          <w:spacing w:val="-2"/>
        </w:rPr>
        <w:t>syntheses</w:t>
      </w:r>
      <w:r>
        <w:rPr>
          <w:spacing w:val="-2"/>
        </w:rPr>
        <w:t xml:space="preserve"> are more implementable. </w:t>
      </w:r>
    </w:p>
    <w:p w14:paraId="5A01C2E6" w14:textId="2500AA96" w:rsidR="00654B31" w:rsidRDefault="00630402" w:rsidP="00E916E8">
      <w:pPr>
        <w:pStyle w:val="TableParagraph"/>
        <w:numPr>
          <w:ilvl w:val="1"/>
          <w:numId w:val="10"/>
        </w:numPr>
        <w:spacing w:before="3" w:line="276" w:lineRule="auto"/>
        <w:rPr>
          <w:spacing w:val="-2"/>
        </w:rPr>
      </w:pPr>
      <w:r w:rsidRPr="00654B31">
        <w:rPr>
          <w:spacing w:val="-2"/>
        </w:rPr>
        <w:t>Hold multi-state peer exchanges with multiple hosts</w:t>
      </w:r>
      <w:r w:rsidR="007A21A4" w:rsidRPr="00654B31">
        <w:rPr>
          <w:spacing w:val="-2"/>
        </w:rPr>
        <w:t>.</w:t>
      </w:r>
      <w:r w:rsidR="00654B31" w:rsidRPr="00654B31">
        <w:rPr>
          <w:spacing w:val="-2"/>
        </w:rPr>
        <w:t xml:space="preserve"> </w:t>
      </w:r>
    </w:p>
    <w:p w14:paraId="35B47A7A" w14:textId="5CF15585" w:rsidR="007A21A4" w:rsidRDefault="007A21A4" w:rsidP="00E916E8">
      <w:pPr>
        <w:pStyle w:val="TableParagraph"/>
        <w:numPr>
          <w:ilvl w:val="1"/>
          <w:numId w:val="10"/>
        </w:numPr>
        <w:spacing w:before="3" w:line="276" w:lineRule="auto"/>
        <w:ind w:right="-180"/>
        <w:rPr>
          <w:spacing w:val="-2"/>
        </w:rPr>
      </w:pPr>
      <w:r w:rsidRPr="00654B31">
        <w:rPr>
          <w:spacing w:val="-2"/>
        </w:rPr>
        <w:t xml:space="preserve">Identify the host state early so members can get their travel approval. </w:t>
      </w:r>
      <w:r w:rsidR="00AF3866">
        <w:rPr>
          <w:spacing w:val="-2"/>
        </w:rPr>
        <w:t>A</w:t>
      </w:r>
      <w:r w:rsidRPr="00654B31">
        <w:rPr>
          <w:spacing w:val="-2"/>
        </w:rPr>
        <w:t xml:space="preserve"> ninety day lead time is ideal.</w:t>
      </w:r>
    </w:p>
    <w:p w14:paraId="09605A36" w14:textId="77777777" w:rsidR="00654B31" w:rsidRDefault="00654B31" w:rsidP="00E916E8">
      <w:pPr>
        <w:pStyle w:val="TableParagraph"/>
        <w:numPr>
          <w:ilvl w:val="1"/>
          <w:numId w:val="10"/>
        </w:numPr>
        <w:spacing w:before="3" w:line="276" w:lineRule="auto"/>
        <w:rPr>
          <w:spacing w:val="-2"/>
        </w:rPr>
      </w:pPr>
      <w:r>
        <w:rPr>
          <w:spacing w:val="-2"/>
        </w:rPr>
        <w:t>Host states should consider at least one non-Region 4 member, local FHWA staff and a topic expert to vary the attendees.</w:t>
      </w:r>
    </w:p>
    <w:p w14:paraId="197426AB" w14:textId="762CA162" w:rsidR="00630402" w:rsidRDefault="007A21A4" w:rsidP="00E916E8">
      <w:pPr>
        <w:pStyle w:val="TableParagraph"/>
        <w:numPr>
          <w:ilvl w:val="1"/>
          <w:numId w:val="10"/>
        </w:numPr>
        <w:spacing w:before="3" w:line="276" w:lineRule="auto"/>
        <w:rPr>
          <w:spacing w:val="-2"/>
        </w:rPr>
      </w:pPr>
      <w:r>
        <w:rPr>
          <w:spacing w:val="-2"/>
        </w:rPr>
        <w:t>Publish the peer exchange final</w:t>
      </w:r>
      <w:r w:rsidR="00892556">
        <w:rPr>
          <w:spacing w:val="-2"/>
        </w:rPr>
        <w:t xml:space="preserve"> report</w:t>
      </w:r>
      <w:r>
        <w:rPr>
          <w:spacing w:val="-2"/>
        </w:rPr>
        <w:t xml:space="preserve"> within four</w:t>
      </w:r>
      <w:r w:rsidR="00630402">
        <w:rPr>
          <w:spacing w:val="-2"/>
        </w:rPr>
        <w:t xml:space="preserve"> weeks</w:t>
      </w:r>
      <w:r>
        <w:rPr>
          <w:spacing w:val="-2"/>
        </w:rPr>
        <w:t>, if possible. It should be no longer than 10 pages</w:t>
      </w:r>
      <w:r w:rsidR="00AF3866">
        <w:rPr>
          <w:spacing w:val="-2"/>
        </w:rPr>
        <w:t xml:space="preserve">, </w:t>
      </w:r>
      <w:r>
        <w:rPr>
          <w:spacing w:val="-2"/>
        </w:rPr>
        <w:t>with a</w:t>
      </w:r>
      <w:r w:rsidR="00A70EB8">
        <w:rPr>
          <w:spacing w:val="-2"/>
        </w:rPr>
        <w:t xml:space="preserve"> group photo and all </w:t>
      </w:r>
      <w:r>
        <w:rPr>
          <w:spacing w:val="-2"/>
        </w:rPr>
        <w:t>presentations</w:t>
      </w:r>
      <w:r w:rsidR="00A70EB8">
        <w:rPr>
          <w:spacing w:val="-2"/>
        </w:rPr>
        <w:t>. Members can copy and paste</w:t>
      </w:r>
      <w:r w:rsidR="00654B31">
        <w:rPr>
          <w:spacing w:val="-2"/>
        </w:rPr>
        <w:t xml:space="preserve"> parts of the report</w:t>
      </w:r>
      <w:r w:rsidR="00A70EB8">
        <w:rPr>
          <w:spacing w:val="-2"/>
        </w:rPr>
        <w:t xml:space="preserve"> to make their own </w:t>
      </w:r>
      <w:r w:rsidR="00654B31">
        <w:rPr>
          <w:spacing w:val="-2"/>
        </w:rPr>
        <w:t>presentations.</w:t>
      </w:r>
    </w:p>
    <w:p w14:paraId="2AB0EC39" w14:textId="725C1FD8" w:rsidR="00654B31" w:rsidRDefault="00654B31" w:rsidP="00E916E8">
      <w:pPr>
        <w:pStyle w:val="TableParagraph"/>
        <w:numPr>
          <w:ilvl w:val="1"/>
          <w:numId w:val="10"/>
        </w:numPr>
        <w:spacing w:before="3" w:line="276" w:lineRule="auto"/>
        <w:rPr>
          <w:spacing w:val="-2"/>
        </w:rPr>
      </w:pPr>
      <w:r>
        <w:rPr>
          <w:spacing w:val="-2"/>
        </w:rPr>
        <w:t>Add WTRC business as an agenda item to the quarterly RAC Region 4 meetings so the group doesn’t have to schedule separate WTRC meetings.</w:t>
      </w:r>
    </w:p>
    <w:p w14:paraId="566D6C0A" w14:textId="77777777" w:rsidR="00E916E8" w:rsidRDefault="00E916E8" w:rsidP="00E916E8">
      <w:pPr>
        <w:pStyle w:val="TableParagraph"/>
        <w:spacing w:line="276" w:lineRule="auto"/>
        <w:ind w:left="0"/>
        <w:rPr>
          <w:b/>
        </w:rPr>
      </w:pPr>
    </w:p>
    <w:p w14:paraId="37861541" w14:textId="60C73C9E" w:rsidR="003C2201" w:rsidRDefault="003C2201" w:rsidP="00E916E8">
      <w:pPr>
        <w:pStyle w:val="TableParagraph"/>
        <w:spacing w:before="40" w:line="276" w:lineRule="auto"/>
        <w:ind w:left="0"/>
        <w:rPr>
          <w:b/>
        </w:rPr>
      </w:pPr>
      <w:r>
        <w:rPr>
          <w:b/>
        </w:rPr>
        <w:t>Charter</w:t>
      </w:r>
      <w:r>
        <w:rPr>
          <w:b/>
          <w:spacing w:val="-6"/>
        </w:rPr>
        <w:t xml:space="preserve"> </w:t>
      </w:r>
      <w:r>
        <w:rPr>
          <w:b/>
        </w:rPr>
        <w:t>and</w:t>
      </w:r>
      <w:r>
        <w:rPr>
          <w:b/>
          <w:spacing w:val="-2"/>
        </w:rPr>
        <w:t xml:space="preserve"> </w:t>
      </w:r>
      <w:r>
        <w:rPr>
          <w:b/>
        </w:rPr>
        <w:t>Operating</w:t>
      </w:r>
      <w:r>
        <w:rPr>
          <w:b/>
          <w:spacing w:val="-7"/>
        </w:rPr>
        <w:t xml:space="preserve"> </w:t>
      </w:r>
      <w:r>
        <w:rPr>
          <w:b/>
          <w:spacing w:val="-2"/>
        </w:rPr>
        <w:t>Procedures</w:t>
      </w:r>
    </w:p>
    <w:p w14:paraId="2DEA39E1" w14:textId="65BBE59A" w:rsidR="003C2201" w:rsidRDefault="00654B31" w:rsidP="00E916E8">
      <w:pPr>
        <w:pStyle w:val="TableParagraph"/>
        <w:numPr>
          <w:ilvl w:val="0"/>
          <w:numId w:val="13"/>
        </w:numPr>
        <w:spacing w:before="3" w:line="276" w:lineRule="auto"/>
        <w:rPr>
          <w:spacing w:val="-2"/>
        </w:rPr>
      </w:pPr>
      <w:r>
        <w:rPr>
          <w:spacing w:val="-2"/>
        </w:rPr>
        <w:t xml:space="preserve">The group reviewed and discussed several areas of the charter and operating procedures. </w:t>
      </w:r>
    </w:p>
    <w:p w14:paraId="5F19DA0F" w14:textId="280F89DF" w:rsidR="001B3805" w:rsidRDefault="001B3805" w:rsidP="00E916E8">
      <w:pPr>
        <w:pStyle w:val="TableParagraph"/>
        <w:numPr>
          <w:ilvl w:val="0"/>
          <w:numId w:val="13"/>
        </w:numPr>
        <w:spacing w:before="3" w:line="276" w:lineRule="auto"/>
        <w:rPr>
          <w:spacing w:val="-2"/>
        </w:rPr>
      </w:pPr>
      <w:r>
        <w:rPr>
          <w:spacing w:val="-2"/>
        </w:rPr>
        <w:t>Changes</w:t>
      </w:r>
      <w:r w:rsidR="00654B31">
        <w:rPr>
          <w:spacing w:val="-2"/>
        </w:rPr>
        <w:t xml:space="preserve"> include:</w:t>
      </w:r>
    </w:p>
    <w:p w14:paraId="50F52F94" w14:textId="339280C5" w:rsidR="001B3805" w:rsidRDefault="00654B31" w:rsidP="00E916E8">
      <w:pPr>
        <w:pStyle w:val="TableParagraph"/>
        <w:numPr>
          <w:ilvl w:val="1"/>
          <w:numId w:val="13"/>
        </w:numPr>
        <w:spacing w:before="3" w:line="276" w:lineRule="auto"/>
        <w:rPr>
          <w:spacing w:val="-2"/>
        </w:rPr>
      </w:pPr>
      <w:r>
        <w:rPr>
          <w:spacing w:val="-2"/>
        </w:rPr>
        <w:t xml:space="preserve">The </w:t>
      </w:r>
      <w:r w:rsidR="001B3805">
        <w:rPr>
          <w:spacing w:val="-2"/>
        </w:rPr>
        <w:t>Chair can empanel a working group as needed to advise</w:t>
      </w:r>
      <w:r w:rsidR="00B62970">
        <w:rPr>
          <w:spacing w:val="-2"/>
        </w:rPr>
        <w:t xml:space="preserve"> on matters as needed</w:t>
      </w:r>
      <w:r w:rsidR="001B3805">
        <w:rPr>
          <w:spacing w:val="-2"/>
        </w:rPr>
        <w:t>.</w:t>
      </w:r>
    </w:p>
    <w:p w14:paraId="1C1116DD" w14:textId="7B0DCC68" w:rsidR="001B3805" w:rsidRDefault="001B3805" w:rsidP="00E916E8">
      <w:pPr>
        <w:pStyle w:val="TableParagraph"/>
        <w:numPr>
          <w:ilvl w:val="1"/>
          <w:numId w:val="13"/>
        </w:numPr>
        <w:spacing w:before="3" w:line="276" w:lineRule="auto"/>
        <w:rPr>
          <w:spacing w:val="-2"/>
        </w:rPr>
      </w:pPr>
      <w:r>
        <w:rPr>
          <w:spacing w:val="-2"/>
        </w:rPr>
        <w:t>Provide guidance to tech transfer and outreach activities</w:t>
      </w:r>
      <w:r w:rsidR="00AF3866">
        <w:rPr>
          <w:spacing w:val="-2"/>
        </w:rPr>
        <w:t>.</w:t>
      </w:r>
    </w:p>
    <w:p w14:paraId="712598B0" w14:textId="328C6808" w:rsidR="001B3805" w:rsidRDefault="001B3805" w:rsidP="00E916E8">
      <w:pPr>
        <w:pStyle w:val="TableParagraph"/>
        <w:numPr>
          <w:ilvl w:val="1"/>
          <w:numId w:val="13"/>
        </w:numPr>
        <w:spacing w:before="3" w:line="276" w:lineRule="auto"/>
        <w:rPr>
          <w:spacing w:val="-2"/>
        </w:rPr>
      </w:pPr>
      <w:r>
        <w:rPr>
          <w:spacing w:val="-2"/>
        </w:rPr>
        <w:t xml:space="preserve">Majority vote is strictly greater than 50%. </w:t>
      </w:r>
    </w:p>
    <w:p w14:paraId="7237816A" w14:textId="7B78C90C" w:rsidR="001B3805" w:rsidRDefault="006210FB" w:rsidP="00E916E8">
      <w:pPr>
        <w:pStyle w:val="TableParagraph"/>
        <w:numPr>
          <w:ilvl w:val="1"/>
          <w:numId w:val="13"/>
        </w:numPr>
        <w:spacing w:before="3" w:line="276" w:lineRule="auto"/>
        <w:rPr>
          <w:spacing w:val="-2"/>
        </w:rPr>
      </w:pPr>
      <w:r>
        <w:rPr>
          <w:spacing w:val="-2"/>
        </w:rPr>
        <w:t xml:space="preserve">Further defined what </w:t>
      </w:r>
      <w:r w:rsidR="001B3805">
        <w:rPr>
          <w:spacing w:val="-2"/>
        </w:rPr>
        <w:t>WTRC research efforts may include</w:t>
      </w:r>
      <w:r>
        <w:rPr>
          <w:spacing w:val="-2"/>
        </w:rPr>
        <w:t>.</w:t>
      </w:r>
    </w:p>
    <w:p w14:paraId="72CCDF6A" w14:textId="38CB3281" w:rsidR="001B3805" w:rsidRDefault="001B3805" w:rsidP="00E916E8">
      <w:pPr>
        <w:pStyle w:val="TableParagraph"/>
        <w:numPr>
          <w:ilvl w:val="1"/>
          <w:numId w:val="13"/>
        </w:numPr>
        <w:spacing w:before="3" w:line="276" w:lineRule="auto"/>
        <w:rPr>
          <w:spacing w:val="-2"/>
        </w:rPr>
      </w:pPr>
      <w:r>
        <w:rPr>
          <w:spacing w:val="-2"/>
        </w:rPr>
        <w:t>Interim projects</w:t>
      </w:r>
      <w:r w:rsidR="006210FB">
        <w:rPr>
          <w:spacing w:val="-2"/>
        </w:rPr>
        <w:t xml:space="preserve"> will be undertaken</w:t>
      </w:r>
      <w:r>
        <w:rPr>
          <w:spacing w:val="-2"/>
        </w:rPr>
        <w:t xml:space="preserve"> as deemed necessary.</w:t>
      </w:r>
    </w:p>
    <w:p w14:paraId="7EE6D447" w14:textId="5EBD069A" w:rsidR="001B3805" w:rsidRDefault="001B3805" w:rsidP="00E916E8">
      <w:pPr>
        <w:pStyle w:val="TableParagraph"/>
        <w:numPr>
          <w:ilvl w:val="1"/>
          <w:numId w:val="13"/>
        </w:numPr>
        <w:spacing w:before="3" w:line="276" w:lineRule="auto"/>
        <w:rPr>
          <w:spacing w:val="-2"/>
        </w:rPr>
      </w:pPr>
      <w:r>
        <w:rPr>
          <w:spacing w:val="-2"/>
        </w:rPr>
        <w:t>Prob</w:t>
      </w:r>
      <w:r w:rsidR="00654B31">
        <w:rPr>
          <w:spacing w:val="-2"/>
        </w:rPr>
        <w:t>lem</w:t>
      </w:r>
      <w:r>
        <w:rPr>
          <w:spacing w:val="-2"/>
        </w:rPr>
        <w:t xml:space="preserve"> statements </w:t>
      </w:r>
      <w:r w:rsidR="00654B31">
        <w:rPr>
          <w:spacing w:val="-2"/>
        </w:rPr>
        <w:t xml:space="preserve">will be </w:t>
      </w:r>
      <w:r>
        <w:rPr>
          <w:spacing w:val="-2"/>
        </w:rPr>
        <w:t>submitted 45 days in advance. A submission form will be developed.</w:t>
      </w:r>
    </w:p>
    <w:p w14:paraId="74E510F9" w14:textId="411B6352" w:rsidR="001B3805" w:rsidRDefault="001B3805" w:rsidP="00E916E8">
      <w:pPr>
        <w:pStyle w:val="TableParagraph"/>
        <w:numPr>
          <w:ilvl w:val="1"/>
          <w:numId w:val="13"/>
        </w:numPr>
        <w:spacing w:before="3" w:line="276" w:lineRule="auto"/>
        <w:rPr>
          <w:spacing w:val="-2"/>
        </w:rPr>
      </w:pPr>
      <w:r>
        <w:rPr>
          <w:spacing w:val="-2"/>
        </w:rPr>
        <w:t>Consortium</w:t>
      </w:r>
      <w:r w:rsidR="00654B31">
        <w:rPr>
          <w:spacing w:val="-2"/>
        </w:rPr>
        <w:t xml:space="preserve"> business is one section of the in-person with</w:t>
      </w:r>
      <w:r>
        <w:rPr>
          <w:spacing w:val="-2"/>
        </w:rPr>
        <w:t xml:space="preserve"> </w:t>
      </w:r>
      <w:r w:rsidR="00654B31">
        <w:rPr>
          <w:spacing w:val="-2"/>
        </w:rPr>
        <w:t>up</w:t>
      </w:r>
      <w:r>
        <w:rPr>
          <w:spacing w:val="-2"/>
        </w:rPr>
        <w:t xml:space="preserve"> to three </w:t>
      </w:r>
      <w:r w:rsidR="00654B31">
        <w:rPr>
          <w:spacing w:val="-2"/>
        </w:rPr>
        <w:t xml:space="preserve">additional </w:t>
      </w:r>
      <w:r>
        <w:rPr>
          <w:spacing w:val="-2"/>
        </w:rPr>
        <w:t>peer exchange themes.</w:t>
      </w:r>
    </w:p>
    <w:p w14:paraId="16DC2546" w14:textId="36D11306" w:rsidR="001B3805" w:rsidRPr="00654B31" w:rsidRDefault="00654B31" w:rsidP="00E916E8">
      <w:pPr>
        <w:pStyle w:val="TableParagraph"/>
        <w:numPr>
          <w:ilvl w:val="0"/>
          <w:numId w:val="12"/>
        </w:numPr>
        <w:spacing w:before="3" w:line="276" w:lineRule="auto"/>
        <w:rPr>
          <w:spacing w:val="-2"/>
        </w:rPr>
      </w:pPr>
      <w:r w:rsidRPr="00654B31">
        <w:rPr>
          <w:spacing w:val="-2"/>
        </w:rPr>
        <w:t>Steve Cohn made a motion to vote on ac</w:t>
      </w:r>
      <w:r w:rsidR="001B3805" w:rsidRPr="00654B31">
        <w:rPr>
          <w:spacing w:val="-2"/>
        </w:rPr>
        <w:t>cept</w:t>
      </w:r>
      <w:r w:rsidRPr="00654B31">
        <w:rPr>
          <w:spacing w:val="-2"/>
        </w:rPr>
        <w:t>ing</w:t>
      </w:r>
      <w:r w:rsidR="001B3805" w:rsidRPr="00654B31">
        <w:rPr>
          <w:spacing w:val="-2"/>
        </w:rPr>
        <w:t xml:space="preserve"> </w:t>
      </w:r>
      <w:r w:rsidRPr="00654B31">
        <w:rPr>
          <w:spacing w:val="-2"/>
        </w:rPr>
        <w:t xml:space="preserve">the </w:t>
      </w:r>
      <w:r w:rsidR="001B3805" w:rsidRPr="00654B31">
        <w:rPr>
          <w:spacing w:val="-2"/>
        </w:rPr>
        <w:t>charter</w:t>
      </w:r>
      <w:r w:rsidRPr="00654B31">
        <w:rPr>
          <w:spacing w:val="-2"/>
        </w:rPr>
        <w:t xml:space="preserve"> and operating procedures</w:t>
      </w:r>
      <w:r w:rsidR="001B3805" w:rsidRPr="00654B31">
        <w:rPr>
          <w:spacing w:val="-2"/>
        </w:rPr>
        <w:t xml:space="preserve">. Lucy </w:t>
      </w:r>
      <w:r w:rsidRPr="00654B31">
        <w:rPr>
          <w:spacing w:val="-2"/>
        </w:rPr>
        <w:t xml:space="preserve">Koury seconded the motion. The motion passed. </w:t>
      </w:r>
    </w:p>
    <w:p w14:paraId="4A5027D5" w14:textId="66C48966" w:rsidR="00B62970" w:rsidRDefault="00B62970" w:rsidP="00E916E8">
      <w:pPr>
        <w:pStyle w:val="TableParagraph"/>
        <w:numPr>
          <w:ilvl w:val="0"/>
          <w:numId w:val="12"/>
        </w:numPr>
        <w:spacing w:before="3" w:line="276" w:lineRule="auto"/>
        <w:ind w:right="-180"/>
        <w:rPr>
          <w:spacing w:val="-2"/>
        </w:rPr>
      </w:pPr>
      <w:r w:rsidRPr="00A82D68">
        <w:rPr>
          <w:b/>
          <w:bCs/>
          <w:spacing w:val="-2"/>
        </w:rPr>
        <w:t xml:space="preserve">Action: </w:t>
      </w:r>
      <w:r>
        <w:rPr>
          <w:spacing w:val="-2"/>
        </w:rPr>
        <w:t>Brian to post the completed charter to the WTRC website.</w:t>
      </w:r>
    </w:p>
    <w:p w14:paraId="49D4BC9D" w14:textId="2579BCE3" w:rsidR="0083181B" w:rsidRPr="0083181B" w:rsidRDefault="00654B31" w:rsidP="00E916E8">
      <w:pPr>
        <w:pStyle w:val="TableParagraph"/>
        <w:numPr>
          <w:ilvl w:val="0"/>
          <w:numId w:val="12"/>
        </w:numPr>
        <w:spacing w:before="3" w:line="276" w:lineRule="auto"/>
        <w:ind w:right="-180"/>
        <w:rPr>
          <w:spacing w:val="-2"/>
        </w:rPr>
      </w:pPr>
      <w:r>
        <w:rPr>
          <w:spacing w:val="-2"/>
        </w:rPr>
        <w:t>At some point, t</w:t>
      </w:r>
      <w:r w:rsidR="007D4AA8">
        <w:rPr>
          <w:spacing w:val="-2"/>
        </w:rPr>
        <w:t xml:space="preserve">he charter will be amended to include details on the contracting process for research efforts. </w:t>
      </w:r>
      <w:r w:rsidR="006210FB">
        <w:rPr>
          <w:spacing w:val="-2"/>
        </w:rPr>
        <w:t>If Utah’s</w:t>
      </w:r>
      <w:r w:rsidR="0083181B">
        <w:rPr>
          <w:spacing w:val="-2"/>
        </w:rPr>
        <w:t xml:space="preserve"> contracting rules change</w:t>
      </w:r>
      <w:r w:rsidR="006210FB">
        <w:rPr>
          <w:spacing w:val="-2"/>
        </w:rPr>
        <w:t xml:space="preserve">, </w:t>
      </w:r>
      <w:r w:rsidR="0083181B">
        <w:rPr>
          <w:spacing w:val="-2"/>
        </w:rPr>
        <w:t xml:space="preserve">the charter </w:t>
      </w:r>
      <w:r w:rsidR="006210FB">
        <w:rPr>
          <w:spacing w:val="-2"/>
        </w:rPr>
        <w:t>should</w:t>
      </w:r>
      <w:r w:rsidR="0083181B">
        <w:rPr>
          <w:spacing w:val="-2"/>
        </w:rPr>
        <w:t xml:space="preserve"> reflect those changes as they affect WTRC.</w:t>
      </w:r>
    </w:p>
    <w:p w14:paraId="3B0956A5" w14:textId="77777777" w:rsidR="007E7D08" w:rsidRDefault="007E7D08" w:rsidP="00E916E8">
      <w:pPr>
        <w:pStyle w:val="TableParagraph"/>
        <w:spacing w:before="3" w:line="276" w:lineRule="auto"/>
        <w:ind w:left="0"/>
        <w:rPr>
          <w:spacing w:val="-2"/>
        </w:rPr>
      </w:pPr>
    </w:p>
    <w:p w14:paraId="72CC4A77" w14:textId="6C2237CD" w:rsidR="007E7D08" w:rsidRDefault="003C2201" w:rsidP="00E916E8">
      <w:pPr>
        <w:pStyle w:val="TableParagraph"/>
        <w:spacing w:before="3" w:line="276" w:lineRule="auto"/>
        <w:ind w:left="0"/>
        <w:rPr>
          <w:spacing w:val="-5"/>
        </w:rPr>
      </w:pPr>
      <w:r>
        <w:rPr>
          <w:b/>
        </w:rPr>
        <w:t>AASHTO</w:t>
      </w:r>
      <w:r>
        <w:rPr>
          <w:b/>
          <w:spacing w:val="-8"/>
        </w:rPr>
        <w:t xml:space="preserve"> </w:t>
      </w:r>
      <w:r>
        <w:rPr>
          <w:b/>
        </w:rPr>
        <w:t>RAC</w:t>
      </w:r>
      <w:r>
        <w:rPr>
          <w:b/>
          <w:spacing w:val="-6"/>
        </w:rPr>
        <w:t xml:space="preserve"> </w:t>
      </w:r>
      <w:r>
        <w:rPr>
          <w:b/>
        </w:rPr>
        <w:t>Region</w:t>
      </w:r>
      <w:r>
        <w:rPr>
          <w:b/>
          <w:spacing w:val="-3"/>
        </w:rPr>
        <w:t xml:space="preserve"> </w:t>
      </w:r>
      <w:r w:rsidR="00B62970">
        <w:rPr>
          <w:b/>
        </w:rPr>
        <w:t>4</w:t>
      </w:r>
      <w:r w:rsidR="00B62970">
        <w:rPr>
          <w:b/>
          <w:spacing w:val="-5"/>
        </w:rPr>
        <w:t xml:space="preserve"> </w:t>
      </w:r>
      <w:r>
        <w:rPr>
          <w:b/>
        </w:rPr>
        <w:t>Meeting</w:t>
      </w:r>
      <w:r>
        <w:t>,</w:t>
      </w:r>
      <w:r>
        <w:rPr>
          <w:spacing w:val="-3"/>
        </w:rPr>
        <w:t xml:space="preserve"> </w:t>
      </w:r>
      <w:r>
        <w:t>Kevin</w:t>
      </w:r>
      <w:r>
        <w:rPr>
          <w:spacing w:val="-5"/>
        </w:rPr>
        <w:t xml:space="preserve"> </w:t>
      </w:r>
      <w:r>
        <w:t>Pete,</w:t>
      </w:r>
      <w:r>
        <w:rPr>
          <w:spacing w:val="-2"/>
        </w:rPr>
        <w:t xml:space="preserve"> </w:t>
      </w:r>
      <w:r>
        <w:t>Texas</w:t>
      </w:r>
      <w:r>
        <w:rPr>
          <w:spacing w:val="-4"/>
        </w:rPr>
        <w:t xml:space="preserve"> </w:t>
      </w:r>
      <w:r>
        <w:rPr>
          <w:spacing w:val="-5"/>
        </w:rPr>
        <w:t>DOT</w:t>
      </w:r>
    </w:p>
    <w:p w14:paraId="3355F650" w14:textId="77777777" w:rsidR="007E7D08" w:rsidRDefault="007E7D08" w:rsidP="00E916E8">
      <w:pPr>
        <w:pStyle w:val="TableParagraph"/>
        <w:spacing w:before="3" w:line="276" w:lineRule="auto"/>
        <w:ind w:left="0"/>
        <w:rPr>
          <w:spacing w:val="-2"/>
        </w:rPr>
      </w:pPr>
    </w:p>
    <w:p w14:paraId="6A13E2EB" w14:textId="77777777" w:rsidR="003C2201" w:rsidRDefault="003C2201" w:rsidP="00B814B4">
      <w:pPr>
        <w:pStyle w:val="TableParagraph"/>
        <w:spacing w:line="276" w:lineRule="auto"/>
        <w:ind w:left="0"/>
        <w:rPr>
          <w:b/>
        </w:rPr>
      </w:pPr>
      <w:r>
        <w:rPr>
          <w:b/>
        </w:rPr>
        <w:t>Research</w:t>
      </w:r>
      <w:r>
        <w:rPr>
          <w:b/>
          <w:spacing w:val="-5"/>
        </w:rPr>
        <w:t xml:space="preserve"> </w:t>
      </w:r>
      <w:r>
        <w:rPr>
          <w:b/>
        </w:rPr>
        <w:t>Identification</w:t>
      </w:r>
      <w:r>
        <w:rPr>
          <w:b/>
          <w:spacing w:val="-4"/>
        </w:rPr>
        <w:t xml:space="preserve"> </w:t>
      </w:r>
      <w:r>
        <w:rPr>
          <w:b/>
        </w:rPr>
        <w:t>—</w:t>
      </w:r>
      <w:r>
        <w:rPr>
          <w:b/>
          <w:spacing w:val="-4"/>
        </w:rPr>
        <w:t xml:space="preserve"> </w:t>
      </w:r>
      <w:r>
        <w:rPr>
          <w:b/>
        </w:rPr>
        <w:t>Year</w:t>
      </w:r>
      <w:r>
        <w:rPr>
          <w:b/>
          <w:spacing w:val="-6"/>
        </w:rPr>
        <w:t xml:space="preserve"> </w:t>
      </w:r>
      <w:r>
        <w:rPr>
          <w:b/>
          <w:spacing w:val="-10"/>
        </w:rPr>
        <w:t>1</w:t>
      </w:r>
    </w:p>
    <w:p w14:paraId="03678011" w14:textId="77777777" w:rsidR="00E20F1E" w:rsidRDefault="00E20F1E" w:rsidP="00E916E8">
      <w:pPr>
        <w:spacing w:line="276" w:lineRule="auto"/>
        <w:rPr>
          <w:b/>
          <w:bCs/>
        </w:rPr>
      </w:pPr>
    </w:p>
    <w:p w14:paraId="17470D20" w14:textId="458466C5" w:rsidR="00E20F1E" w:rsidRPr="00E20F1E" w:rsidRDefault="00E20F1E" w:rsidP="00E916E8">
      <w:pPr>
        <w:spacing w:line="276" w:lineRule="auto"/>
        <w:rPr>
          <w:u w:val="single"/>
        </w:rPr>
      </w:pPr>
      <w:r w:rsidRPr="00E20F1E">
        <w:rPr>
          <w:u w:val="single"/>
        </w:rPr>
        <w:t>Brainstorming WTRC Research Topics during the November 2024 Meeting</w:t>
      </w:r>
    </w:p>
    <w:p w14:paraId="5C7F68E3" w14:textId="77777777" w:rsidR="00B62970" w:rsidRDefault="00B62970" w:rsidP="00B62970">
      <w:pPr>
        <w:spacing w:line="276" w:lineRule="auto"/>
      </w:pPr>
    </w:p>
    <w:p w14:paraId="1BCF437E" w14:textId="26782C23" w:rsidR="00E20F1E" w:rsidRDefault="00B62970" w:rsidP="00B62970">
      <w:pPr>
        <w:spacing w:line="276" w:lineRule="auto"/>
      </w:pPr>
      <w:r>
        <w:t>The group e</w:t>
      </w:r>
      <w:r w:rsidR="00E20F1E">
        <w:t>xpand</w:t>
      </w:r>
      <w:r>
        <w:t>ed</w:t>
      </w:r>
      <w:r w:rsidR="00E20F1E">
        <w:t xml:space="preserve"> on </w:t>
      </w:r>
      <w:r w:rsidR="00AF3866">
        <w:t xml:space="preserve">the </w:t>
      </w:r>
      <w:r w:rsidR="00E20F1E">
        <w:t>initial 2022 list</w:t>
      </w:r>
      <w:r>
        <w:t xml:space="preserve"> that Joe presented earlier. </w:t>
      </w:r>
      <w:r w:rsidRPr="00A82D68">
        <w:rPr>
          <w:b/>
          <w:bCs/>
        </w:rPr>
        <w:t>NOTE</w:t>
      </w:r>
      <w:r>
        <w:t>: For the purposes of these meeting minutes, the items captured onscreen during the brainstorming sessions are reproduced here without further organization or editing. These will be refined as the group moves into active idea development and solicitation in 2025.</w:t>
      </w:r>
    </w:p>
    <w:p w14:paraId="41C08C15" w14:textId="77777777" w:rsidR="00B62970" w:rsidRDefault="00B62970" w:rsidP="00B62970">
      <w:pPr>
        <w:spacing w:line="276" w:lineRule="auto"/>
      </w:pPr>
    </w:p>
    <w:p w14:paraId="7F27AAAA" w14:textId="77777777" w:rsidR="00E20F1E" w:rsidRDefault="00E20F1E" w:rsidP="00E916E8">
      <w:pPr>
        <w:pStyle w:val="ListParagraph"/>
        <w:widowControl/>
        <w:numPr>
          <w:ilvl w:val="0"/>
          <w:numId w:val="45"/>
        </w:numPr>
        <w:autoSpaceDE/>
        <w:autoSpaceDN/>
        <w:spacing w:after="160" w:line="276" w:lineRule="auto"/>
      </w:pPr>
      <w:r>
        <w:lastRenderedPageBreak/>
        <w:t>Extreme Weather and Resilience</w:t>
      </w:r>
    </w:p>
    <w:p w14:paraId="2FCB4301" w14:textId="77777777" w:rsidR="00E20F1E" w:rsidRDefault="00E20F1E" w:rsidP="00E916E8">
      <w:pPr>
        <w:pStyle w:val="ListParagraph"/>
        <w:widowControl/>
        <w:numPr>
          <w:ilvl w:val="1"/>
          <w:numId w:val="45"/>
        </w:numPr>
        <w:autoSpaceDE/>
        <w:autoSpaceDN/>
        <w:spacing w:after="160" w:line="276" w:lineRule="auto"/>
      </w:pPr>
      <w:r>
        <w:t>Long-term shift (sea level rise, erosion)</w:t>
      </w:r>
    </w:p>
    <w:p w14:paraId="23D651F6" w14:textId="77777777" w:rsidR="00E20F1E" w:rsidRDefault="00E20F1E" w:rsidP="00E916E8">
      <w:pPr>
        <w:pStyle w:val="ListParagraph"/>
        <w:widowControl/>
        <w:numPr>
          <w:ilvl w:val="1"/>
          <w:numId w:val="45"/>
        </w:numPr>
        <w:autoSpaceDE/>
        <w:autoSpaceDN/>
        <w:spacing w:after="160" w:line="276" w:lineRule="auto"/>
      </w:pPr>
      <w:r>
        <w:t>Disaster planning and response (flooding, wildfires, tornadoes)</w:t>
      </w:r>
    </w:p>
    <w:p w14:paraId="240B745C" w14:textId="77777777" w:rsidR="00E20F1E" w:rsidRDefault="00E20F1E" w:rsidP="00E916E8">
      <w:pPr>
        <w:pStyle w:val="ListParagraph"/>
        <w:widowControl/>
        <w:numPr>
          <w:ilvl w:val="1"/>
          <w:numId w:val="45"/>
        </w:numPr>
        <w:autoSpaceDE/>
        <w:autoSpaceDN/>
        <w:spacing w:after="160" w:line="276" w:lineRule="auto"/>
      </w:pPr>
      <w:r>
        <w:t>Hazard preparedness and protocols</w:t>
      </w:r>
    </w:p>
    <w:p w14:paraId="667BA17F" w14:textId="77777777" w:rsidR="00E20F1E" w:rsidRDefault="00E20F1E" w:rsidP="00E916E8">
      <w:pPr>
        <w:pStyle w:val="ListParagraph"/>
        <w:widowControl/>
        <w:numPr>
          <w:ilvl w:val="1"/>
          <w:numId w:val="45"/>
        </w:numPr>
        <w:autoSpaceDE/>
        <w:autoSpaceDN/>
        <w:spacing w:after="160" w:line="276" w:lineRule="auto"/>
      </w:pPr>
      <w:r>
        <w:t>Evacuation planning, including route identification (may be hazard dependent)</w:t>
      </w:r>
    </w:p>
    <w:p w14:paraId="2FEF6831" w14:textId="77777777" w:rsidR="00E20F1E" w:rsidRDefault="00E20F1E" w:rsidP="00E916E8">
      <w:pPr>
        <w:pStyle w:val="ListParagraph"/>
        <w:widowControl/>
        <w:numPr>
          <w:ilvl w:val="1"/>
          <w:numId w:val="45"/>
        </w:numPr>
        <w:autoSpaceDE/>
        <w:autoSpaceDN/>
        <w:spacing w:after="160" w:line="276" w:lineRule="auto"/>
      </w:pPr>
      <w:r>
        <w:t>Prediction of flash flooding</w:t>
      </w:r>
    </w:p>
    <w:p w14:paraId="0E7CFE97" w14:textId="77777777" w:rsidR="00E20F1E" w:rsidRDefault="00E20F1E" w:rsidP="00E916E8">
      <w:pPr>
        <w:pStyle w:val="ListParagraph"/>
        <w:widowControl/>
        <w:numPr>
          <w:ilvl w:val="1"/>
          <w:numId w:val="45"/>
        </w:numPr>
        <w:autoSpaceDE/>
        <w:autoSpaceDN/>
        <w:spacing w:after="160" w:line="276" w:lineRule="auto"/>
      </w:pPr>
      <w:r>
        <w:t>Relationship with asset management</w:t>
      </w:r>
    </w:p>
    <w:p w14:paraId="6C3F91B6" w14:textId="77777777" w:rsidR="00E20F1E" w:rsidRDefault="00E20F1E" w:rsidP="00E916E8">
      <w:pPr>
        <w:pStyle w:val="ListParagraph"/>
        <w:widowControl/>
        <w:numPr>
          <w:ilvl w:val="1"/>
          <w:numId w:val="45"/>
        </w:numPr>
        <w:autoSpaceDE/>
        <w:autoSpaceDN/>
        <w:spacing w:after="160" w:line="276" w:lineRule="auto"/>
      </w:pPr>
      <w:r>
        <w:t>Bridge scour from extreme rainfall</w:t>
      </w:r>
    </w:p>
    <w:p w14:paraId="5DC5EF6C" w14:textId="6AFCD4AA" w:rsidR="00E20F1E" w:rsidRDefault="00E20F1E" w:rsidP="00E916E8">
      <w:pPr>
        <w:pStyle w:val="ListParagraph"/>
        <w:widowControl/>
        <w:numPr>
          <w:ilvl w:val="1"/>
          <w:numId w:val="45"/>
        </w:numPr>
        <w:autoSpaceDE/>
        <w:autoSpaceDN/>
        <w:spacing w:after="160" w:line="276" w:lineRule="auto"/>
      </w:pPr>
      <w:r>
        <w:t>Carbon capture; low-carbon transportation materials — how</w:t>
      </w:r>
      <w:r w:rsidR="00AF3866">
        <w:t xml:space="preserve"> to use</w:t>
      </w:r>
      <w:r>
        <w:t xml:space="preserve"> grant funds for procurement and testing</w:t>
      </w:r>
    </w:p>
    <w:p w14:paraId="0D7EE944" w14:textId="77777777" w:rsidR="00E20F1E" w:rsidRDefault="00E20F1E" w:rsidP="00E916E8">
      <w:pPr>
        <w:pStyle w:val="ListParagraph"/>
        <w:widowControl/>
        <w:numPr>
          <w:ilvl w:val="1"/>
          <w:numId w:val="45"/>
        </w:numPr>
        <w:autoSpaceDE/>
        <w:autoSpaceDN/>
        <w:spacing w:after="160" w:line="276" w:lineRule="auto"/>
      </w:pPr>
      <w:r>
        <w:t>Heat management and deflection</w:t>
      </w:r>
    </w:p>
    <w:p w14:paraId="58C77FD0" w14:textId="77777777" w:rsidR="00E20F1E" w:rsidRDefault="00E20F1E" w:rsidP="00E916E8">
      <w:pPr>
        <w:pStyle w:val="ListParagraph"/>
        <w:widowControl/>
        <w:numPr>
          <w:ilvl w:val="1"/>
          <w:numId w:val="45"/>
        </w:numPr>
        <w:autoSpaceDE/>
        <w:autoSpaceDN/>
        <w:spacing w:after="160" w:line="276" w:lineRule="auto"/>
      </w:pPr>
      <w:r>
        <w:t>Long-term (decades time frame) impact of climate change on infrastructure</w:t>
      </w:r>
    </w:p>
    <w:p w14:paraId="787F2B8C" w14:textId="77777777" w:rsidR="00E20F1E" w:rsidRDefault="00E20F1E" w:rsidP="00E916E8">
      <w:pPr>
        <w:pStyle w:val="ListParagraph"/>
        <w:widowControl/>
        <w:numPr>
          <w:ilvl w:val="1"/>
          <w:numId w:val="45"/>
        </w:numPr>
        <w:autoSpaceDE/>
        <w:autoSpaceDN/>
        <w:spacing w:after="160" w:line="276" w:lineRule="auto"/>
      </w:pPr>
      <w:r>
        <w:t>Quick contracting and emergency mandates; requirements for FEMA funding</w:t>
      </w:r>
    </w:p>
    <w:p w14:paraId="41B683A9" w14:textId="77777777" w:rsidR="00E20F1E" w:rsidRDefault="00E20F1E" w:rsidP="00E916E8">
      <w:pPr>
        <w:pStyle w:val="ListParagraph"/>
        <w:widowControl/>
        <w:numPr>
          <w:ilvl w:val="1"/>
          <w:numId w:val="45"/>
        </w:numPr>
        <w:autoSpaceDE/>
        <w:autoSpaceDN/>
        <w:spacing w:after="160" w:line="276" w:lineRule="auto"/>
      </w:pPr>
      <w:r>
        <w:t>The role of DOT as a disaster recovery/incident command/emergency management agency; communicating with other agencies</w:t>
      </w:r>
    </w:p>
    <w:p w14:paraId="11E5B028" w14:textId="77777777" w:rsidR="00E20F1E" w:rsidRDefault="00E20F1E" w:rsidP="00E916E8">
      <w:pPr>
        <w:pStyle w:val="ListParagraph"/>
        <w:widowControl/>
        <w:numPr>
          <w:ilvl w:val="1"/>
          <w:numId w:val="45"/>
        </w:numPr>
        <w:autoSpaceDE/>
        <w:autoSpaceDN/>
        <w:spacing w:after="160" w:line="276" w:lineRule="auto"/>
      </w:pPr>
      <w:r>
        <w:t>Funding mechanisms and new funding sources</w:t>
      </w:r>
    </w:p>
    <w:p w14:paraId="33A3A621" w14:textId="77777777" w:rsidR="00E20F1E" w:rsidRDefault="00E20F1E" w:rsidP="00E916E8">
      <w:pPr>
        <w:pStyle w:val="ListParagraph"/>
        <w:widowControl/>
        <w:numPr>
          <w:ilvl w:val="1"/>
          <w:numId w:val="45"/>
        </w:numPr>
        <w:autoSpaceDE/>
        <w:autoSpaceDN/>
        <w:spacing w:after="160" w:line="276" w:lineRule="auto"/>
      </w:pPr>
      <w:r>
        <w:t>Interstate communication and coordination for disasters and extreme events (road closures and reopening, trucker notification, etc.)</w:t>
      </w:r>
    </w:p>
    <w:p w14:paraId="2829114A" w14:textId="77777777" w:rsidR="00E20F1E" w:rsidRDefault="00E20F1E" w:rsidP="00E916E8">
      <w:pPr>
        <w:pStyle w:val="ListParagraph"/>
        <w:widowControl/>
        <w:numPr>
          <w:ilvl w:val="1"/>
          <w:numId w:val="45"/>
        </w:numPr>
        <w:autoSpaceDE/>
        <w:autoSpaceDN/>
        <w:spacing w:after="160" w:line="276" w:lineRule="auto"/>
      </w:pPr>
      <w:r>
        <w:t>Recovery and resilience</w:t>
      </w:r>
    </w:p>
    <w:p w14:paraId="4A88FA6E" w14:textId="5740186F" w:rsidR="00E20F1E" w:rsidRDefault="00AF3866" w:rsidP="00E916E8">
      <w:pPr>
        <w:pStyle w:val="ListParagraph"/>
        <w:widowControl/>
        <w:numPr>
          <w:ilvl w:val="1"/>
          <w:numId w:val="45"/>
        </w:numPr>
        <w:autoSpaceDE/>
        <w:autoSpaceDN/>
        <w:spacing w:after="160" w:line="276" w:lineRule="auto"/>
      </w:pPr>
      <w:r>
        <w:t>Snowpack</w:t>
      </w:r>
      <w:r w:rsidR="00E20F1E">
        <w:t xml:space="preserve"> reduction &gt; wildfire &gt; mudslides cascade</w:t>
      </w:r>
    </w:p>
    <w:p w14:paraId="03FC30CC" w14:textId="77777777" w:rsidR="00E20F1E" w:rsidRDefault="00E20F1E" w:rsidP="00E916E8">
      <w:pPr>
        <w:pStyle w:val="ListParagraph"/>
        <w:widowControl/>
        <w:numPr>
          <w:ilvl w:val="1"/>
          <w:numId w:val="45"/>
        </w:numPr>
        <w:autoSpaceDE/>
        <w:autoSpaceDN/>
        <w:spacing w:after="160" w:line="276" w:lineRule="auto"/>
      </w:pPr>
      <w:r>
        <w:t>Alternatives for avalanche control and mitigation</w:t>
      </w:r>
    </w:p>
    <w:p w14:paraId="7CE8A59F" w14:textId="77777777" w:rsidR="00E20F1E" w:rsidRDefault="00E20F1E" w:rsidP="00E916E8">
      <w:pPr>
        <w:pStyle w:val="ListParagraph"/>
        <w:widowControl/>
        <w:numPr>
          <w:ilvl w:val="1"/>
          <w:numId w:val="45"/>
        </w:numPr>
        <w:autoSpaceDE/>
        <w:autoSpaceDN/>
        <w:spacing w:after="160" w:line="276" w:lineRule="auto"/>
      </w:pPr>
      <w:r>
        <w:t>Snowflake characterization—and related technologies—for densities, snow quantification and improved meteorology</w:t>
      </w:r>
    </w:p>
    <w:p w14:paraId="0426C8B7" w14:textId="77777777" w:rsidR="00E20F1E" w:rsidRDefault="00E20F1E" w:rsidP="00E916E8">
      <w:pPr>
        <w:pStyle w:val="ListParagraph"/>
        <w:widowControl/>
        <w:numPr>
          <w:ilvl w:val="0"/>
          <w:numId w:val="45"/>
        </w:numPr>
        <w:autoSpaceDE/>
        <w:autoSpaceDN/>
        <w:spacing w:after="160" w:line="276" w:lineRule="auto"/>
      </w:pPr>
      <w:r>
        <w:t>Freight</w:t>
      </w:r>
    </w:p>
    <w:p w14:paraId="5EEEC302" w14:textId="5A92783A" w:rsidR="00E20F1E" w:rsidRDefault="00E20F1E" w:rsidP="00E916E8">
      <w:pPr>
        <w:pStyle w:val="ListParagraph"/>
        <w:widowControl/>
        <w:numPr>
          <w:ilvl w:val="1"/>
          <w:numId w:val="45"/>
        </w:numPr>
        <w:autoSpaceDE/>
        <w:autoSpaceDN/>
        <w:spacing w:after="160" w:line="276" w:lineRule="auto"/>
      </w:pPr>
      <w:r>
        <w:t xml:space="preserve">Truck platooning: first/last mile; legislative requirements to enact; other </w:t>
      </w:r>
      <w:r w:rsidR="00AF3866">
        <w:t>connected</w:t>
      </w:r>
      <w:r>
        <w:t xml:space="preserve"> vehicle issues</w:t>
      </w:r>
    </w:p>
    <w:p w14:paraId="08BC1C37" w14:textId="77777777" w:rsidR="00E20F1E" w:rsidRDefault="00E20F1E" w:rsidP="00E916E8">
      <w:pPr>
        <w:pStyle w:val="ListParagraph"/>
        <w:widowControl/>
        <w:numPr>
          <w:ilvl w:val="1"/>
          <w:numId w:val="45"/>
        </w:numPr>
        <w:autoSpaceDE/>
        <w:autoSpaceDN/>
        <w:spacing w:after="160" w:line="276" w:lineRule="auto"/>
      </w:pPr>
      <w:r>
        <w:t>Freight parking as a carbon reduction strategy</w:t>
      </w:r>
    </w:p>
    <w:p w14:paraId="33932074" w14:textId="77777777" w:rsidR="00E20F1E" w:rsidRDefault="00E20F1E" w:rsidP="00E916E8">
      <w:pPr>
        <w:pStyle w:val="ListParagraph"/>
        <w:widowControl/>
        <w:numPr>
          <w:ilvl w:val="1"/>
          <w:numId w:val="45"/>
        </w:numPr>
        <w:autoSpaceDE/>
        <w:autoSpaceDN/>
        <w:spacing w:after="160" w:line="276" w:lineRule="auto"/>
      </w:pPr>
      <w:r>
        <w:t>Freight and electrification; shore power vs. idling</w:t>
      </w:r>
    </w:p>
    <w:p w14:paraId="2E50DE01" w14:textId="77777777" w:rsidR="00E20F1E" w:rsidRDefault="00E20F1E" w:rsidP="00E916E8">
      <w:pPr>
        <w:pStyle w:val="ListParagraph"/>
        <w:widowControl/>
        <w:numPr>
          <w:ilvl w:val="0"/>
          <w:numId w:val="45"/>
        </w:numPr>
        <w:autoSpaceDE/>
        <w:autoSpaceDN/>
        <w:spacing w:after="160" w:line="276" w:lineRule="auto"/>
      </w:pPr>
      <w:r>
        <w:t>Big Data</w:t>
      </w:r>
    </w:p>
    <w:p w14:paraId="6F619A5C" w14:textId="77777777" w:rsidR="00E20F1E" w:rsidRDefault="00E20F1E" w:rsidP="00E916E8">
      <w:pPr>
        <w:pStyle w:val="ListParagraph"/>
        <w:widowControl/>
        <w:numPr>
          <w:ilvl w:val="1"/>
          <w:numId w:val="45"/>
        </w:numPr>
        <w:autoSpaceDE/>
        <w:autoSpaceDN/>
        <w:spacing w:after="160" w:line="276" w:lineRule="auto"/>
      </w:pPr>
      <w:r>
        <w:t>Data-intensive research (and later, data-intensive applications) — storage cost issues and alternatives (examples include truck parking, UAVs, digital twins)</w:t>
      </w:r>
    </w:p>
    <w:p w14:paraId="0E6BBF00" w14:textId="77777777" w:rsidR="00E20F1E" w:rsidRDefault="00E20F1E" w:rsidP="00E916E8">
      <w:pPr>
        <w:pStyle w:val="ListParagraph"/>
        <w:widowControl/>
        <w:numPr>
          <w:ilvl w:val="0"/>
          <w:numId w:val="45"/>
        </w:numPr>
        <w:autoSpaceDE/>
        <w:autoSpaceDN/>
        <w:spacing w:after="160" w:line="276" w:lineRule="auto"/>
      </w:pPr>
      <w:r>
        <w:t>EV</w:t>
      </w:r>
    </w:p>
    <w:p w14:paraId="568B14FA" w14:textId="77777777" w:rsidR="00E20F1E" w:rsidRDefault="00E20F1E" w:rsidP="00E916E8">
      <w:pPr>
        <w:pStyle w:val="ListParagraph"/>
        <w:widowControl/>
        <w:numPr>
          <w:ilvl w:val="1"/>
          <w:numId w:val="45"/>
        </w:numPr>
        <w:autoSpaceDE/>
        <w:autoSpaceDN/>
        <w:spacing w:after="160" w:line="276" w:lineRule="auto"/>
      </w:pPr>
      <w:r>
        <w:t>Charging infrastructure</w:t>
      </w:r>
    </w:p>
    <w:p w14:paraId="30B09A94" w14:textId="2EF98697" w:rsidR="00E20F1E" w:rsidRPr="00B62970" w:rsidRDefault="00B62970" w:rsidP="00E916E8">
      <w:pPr>
        <w:pStyle w:val="ListParagraph"/>
        <w:widowControl/>
        <w:numPr>
          <w:ilvl w:val="1"/>
          <w:numId w:val="45"/>
        </w:numPr>
        <w:autoSpaceDE/>
        <w:autoSpaceDN/>
        <w:spacing w:after="160" w:line="276" w:lineRule="auto"/>
      </w:pPr>
      <w:r w:rsidRPr="00B62970">
        <w:t>Lithium-ion battery fire response</w:t>
      </w:r>
      <w:r>
        <w:t xml:space="preserve"> </w:t>
      </w:r>
      <w:r w:rsidRPr="00B62970">
        <w:t>–</w:t>
      </w:r>
      <w:r>
        <w:t>w</w:t>
      </w:r>
      <w:r w:rsidRPr="00B62970">
        <w:t xml:space="preserve">hat </w:t>
      </w:r>
      <w:r w:rsidR="00E20F1E" w:rsidRPr="00B62970">
        <w:t>is the DOTs role, if any?</w:t>
      </w:r>
    </w:p>
    <w:p w14:paraId="0226FEDB" w14:textId="77777777" w:rsidR="00E20F1E" w:rsidRDefault="00E20F1E" w:rsidP="00E916E8">
      <w:pPr>
        <w:pStyle w:val="ListParagraph"/>
        <w:widowControl/>
        <w:numPr>
          <w:ilvl w:val="0"/>
          <w:numId w:val="45"/>
        </w:numPr>
        <w:autoSpaceDE/>
        <w:autoSpaceDN/>
        <w:spacing w:after="160" w:line="276" w:lineRule="auto"/>
      </w:pPr>
      <w:r>
        <w:t>Environmental</w:t>
      </w:r>
    </w:p>
    <w:p w14:paraId="2D0BB7EE" w14:textId="77777777" w:rsidR="00E20F1E" w:rsidRDefault="00E20F1E" w:rsidP="00E916E8">
      <w:pPr>
        <w:pStyle w:val="ListParagraph"/>
        <w:widowControl/>
        <w:numPr>
          <w:ilvl w:val="1"/>
          <w:numId w:val="45"/>
        </w:numPr>
        <w:autoSpaceDE/>
        <w:autoSpaceDN/>
        <w:spacing w:after="160" w:line="276" w:lineRule="auto"/>
      </w:pPr>
      <w:r>
        <w:t>UAV wetland mapping; invasive/noxious vegetation</w:t>
      </w:r>
    </w:p>
    <w:p w14:paraId="359BEAEC" w14:textId="77777777" w:rsidR="00E20F1E" w:rsidRDefault="00E20F1E" w:rsidP="00E916E8">
      <w:pPr>
        <w:pStyle w:val="ListParagraph"/>
        <w:widowControl/>
        <w:numPr>
          <w:ilvl w:val="1"/>
          <w:numId w:val="45"/>
        </w:numPr>
        <w:autoSpaceDE/>
        <w:autoSpaceDN/>
        <w:spacing w:after="160" w:line="276" w:lineRule="auto"/>
      </w:pPr>
      <w:r>
        <w:t>Wildlife barriers and wildlife crossings — what works, what doesn’t, matrix of considerations</w:t>
      </w:r>
    </w:p>
    <w:p w14:paraId="399038D3" w14:textId="77777777" w:rsidR="00E20F1E" w:rsidRDefault="00E20F1E" w:rsidP="00E916E8">
      <w:pPr>
        <w:pStyle w:val="ListParagraph"/>
        <w:widowControl/>
        <w:numPr>
          <w:ilvl w:val="0"/>
          <w:numId w:val="45"/>
        </w:numPr>
        <w:autoSpaceDE/>
        <w:autoSpaceDN/>
        <w:spacing w:after="160" w:line="276" w:lineRule="auto"/>
      </w:pPr>
      <w:r>
        <w:t>Human Factors</w:t>
      </w:r>
    </w:p>
    <w:p w14:paraId="6CE0CF5D" w14:textId="77777777" w:rsidR="00E20F1E" w:rsidRDefault="00E20F1E" w:rsidP="00E916E8">
      <w:pPr>
        <w:pStyle w:val="ListParagraph"/>
        <w:widowControl/>
        <w:numPr>
          <w:ilvl w:val="1"/>
          <w:numId w:val="45"/>
        </w:numPr>
        <w:autoSpaceDE/>
        <w:autoSpaceDN/>
        <w:spacing w:after="160" w:line="276" w:lineRule="auto"/>
      </w:pPr>
      <w:r>
        <w:t>E.g., Safety decisions, transit use</w:t>
      </w:r>
    </w:p>
    <w:p w14:paraId="07802564" w14:textId="3E4791A9" w:rsidR="00E20F1E" w:rsidRDefault="00E20F1E" w:rsidP="00E916E8">
      <w:pPr>
        <w:pStyle w:val="ListParagraph"/>
        <w:widowControl/>
        <w:numPr>
          <w:ilvl w:val="1"/>
          <w:numId w:val="45"/>
        </w:numPr>
        <w:autoSpaceDE/>
        <w:autoSpaceDN/>
        <w:spacing w:after="160" w:line="276" w:lineRule="auto"/>
      </w:pPr>
      <w:r>
        <w:t>Which states are doing</w:t>
      </w:r>
      <w:r w:rsidR="003F2652">
        <w:t xml:space="preserve"> w</w:t>
      </w:r>
      <w:r w:rsidR="00AF3866">
        <w:t>hat</w:t>
      </w:r>
      <w:r w:rsidR="003F2652">
        <w:t>? W</w:t>
      </w:r>
      <w:r>
        <w:t>hat success are they having?</w:t>
      </w:r>
    </w:p>
    <w:p w14:paraId="5A271184" w14:textId="77777777" w:rsidR="00E20F1E" w:rsidRDefault="00E20F1E" w:rsidP="00E916E8">
      <w:pPr>
        <w:pStyle w:val="ListParagraph"/>
        <w:widowControl/>
        <w:numPr>
          <w:ilvl w:val="0"/>
          <w:numId w:val="45"/>
        </w:numPr>
        <w:autoSpaceDE/>
        <w:autoSpaceDN/>
        <w:spacing w:after="160" w:line="276" w:lineRule="auto"/>
      </w:pPr>
      <w:r w:rsidRPr="00696EFC">
        <w:lastRenderedPageBreak/>
        <w:t>Traffic/Pedestrian</w:t>
      </w:r>
    </w:p>
    <w:p w14:paraId="27D7EAE4" w14:textId="0D3948F9" w:rsidR="00E20F1E" w:rsidRDefault="00E20F1E" w:rsidP="00E916E8">
      <w:pPr>
        <w:pStyle w:val="ListParagraph"/>
        <w:widowControl/>
        <w:numPr>
          <w:ilvl w:val="1"/>
          <w:numId w:val="45"/>
        </w:numPr>
        <w:autoSpaceDE/>
        <w:autoSpaceDN/>
        <w:spacing w:after="160" w:line="276" w:lineRule="auto"/>
      </w:pPr>
      <w:r w:rsidRPr="00696EFC">
        <w:t>Fatalities</w:t>
      </w:r>
      <w:r>
        <w:t xml:space="preserve"> — Identify and </w:t>
      </w:r>
      <w:r w:rsidR="003F2652">
        <w:t>s</w:t>
      </w:r>
      <w:r>
        <w:t>hare state best practices</w:t>
      </w:r>
    </w:p>
    <w:p w14:paraId="215B02EC" w14:textId="2C55E5FB" w:rsidR="00E20F1E" w:rsidRPr="00696EFC" w:rsidRDefault="00E20F1E" w:rsidP="00E916E8">
      <w:pPr>
        <w:pStyle w:val="ListParagraph"/>
        <w:widowControl/>
        <w:numPr>
          <w:ilvl w:val="1"/>
          <w:numId w:val="45"/>
        </w:numPr>
        <w:autoSpaceDE/>
        <w:autoSpaceDN/>
        <w:spacing w:after="160" w:line="276" w:lineRule="auto"/>
      </w:pPr>
      <w:r>
        <w:t xml:space="preserve">Complete Streets, </w:t>
      </w:r>
      <w:r w:rsidR="003F2652">
        <w:t>m</w:t>
      </w:r>
      <w:r>
        <w:t xml:space="preserve">obility and </w:t>
      </w:r>
      <w:r w:rsidR="003F2652">
        <w:t>e</w:t>
      </w:r>
      <w:r>
        <w:t>quity</w:t>
      </w:r>
    </w:p>
    <w:p w14:paraId="3B8BE643" w14:textId="77777777" w:rsidR="00E20F1E" w:rsidRDefault="00E20F1E" w:rsidP="00E916E8">
      <w:pPr>
        <w:pStyle w:val="ListParagraph"/>
        <w:widowControl/>
        <w:numPr>
          <w:ilvl w:val="0"/>
          <w:numId w:val="45"/>
        </w:numPr>
        <w:autoSpaceDE/>
        <w:autoSpaceDN/>
        <w:spacing w:after="160" w:line="276" w:lineRule="auto"/>
      </w:pPr>
      <w:r>
        <w:t>Cybersecurity and vulnerability</w:t>
      </w:r>
    </w:p>
    <w:p w14:paraId="010D599B" w14:textId="77777777" w:rsidR="00E20F1E" w:rsidRDefault="00E20F1E" w:rsidP="00E916E8">
      <w:pPr>
        <w:pStyle w:val="ListParagraph"/>
        <w:widowControl/>
        <w:numPr>
          <w:ilvl w:val="1"/>
          <w:numId w:val="45"/>
        </w:numPr>
        <w:autoSpaceDE/>
        <w:autoSpaceDN/>
        <w:spacing w:after="160" w:line="276" w:lineRule="auto"/>
      </w:pPr>
      <w:r>
        <w:t>Personal information at EV charging stations</w:t>
      </w:r>
    </w:p>
    <w:p w14:paraId="78334ACC" w14:textId="77777777" w:rsidR="00E20F1E" w:rsidRDefault="00E20F1E" w:rsidP="00E916E8">
      <w:pPr>
        <w:pStyle w:val="ListParagraph"/>
        <w:widowControl/>
        <w:numPr>
          <w:ilvl w:val="1"/>
          <w:numId w:val="45"/>
        </w:numPr>
        <w:autoSpaceDE/>
        <w:autoSpaceDN/>
        <w:spacing w:after="160" w:line="276" w:lineRule="auto"/>
      </w:pPr>
      <w:r>
        <w:t>Electronic logging devices</w:t>
      </w:r>
    </w:p>
    <w:p w14:paraId="62C97CDA" w14:textId="77777777" w:rsidR="00E20F1E" w:rsidRDefault="00E20F1E" w:rsidP="00E916E8">
      <w:pPr>
        <w:pStyle w:val="ListParagraph"/>
        <w:widowControl/>
        <w:numPr>
          <w:ilvl w:val="0"/>
          <w:numId w:val="45"/>
        </w:numPr>
        <w:autoSpaceDE/>
        <w:autoSpaceDN/>
        <w:spacing w:after="160" w:line="276" w:lineRule="auto"/>
      </w:pPr>
      <w:r>
        <w:t>Pavements</w:t>
      </w:r>
    </w:p>
    <w:p w14:paraId="66C7AF9A" w14:textId="77777777" w:rsidR="00E20F1E" w:rsidRDefault="00E20F1E" w:rsidP="00E916E8">
      <w:pPr>
        <w:pStyle w:val="ListParagraph"/>
        <w:widowControl/>
        <w:numPr>
          <w:ilvl w:val="1"/>
          <w:numId w:val="45"/>
        </w:numPr>
        <w:autoSpaceDE/>
        <w:autoSpaceDN/>
        <w:spacing w:after="160" w:line="276" w:lineRule="auto"/>
      </w:pPr>
      <w:r>
        <w:t>Where can pavement research by WTRC states be helpful among one another?</w:t>
      </w:r>
    </w:p>
    <w:p w14:paraId="15A8A32E" w14:textId="77777777" w:rsidR="00E20F1E" w:rsidRDefault="00E20F1E" w:rsidP="00E916E8">
      <w:pPr>
        <w:pStyle w:val="ListParagraph"/>
        <w:widowControl/>
        <w:numPr>
          <w:ilvl w:val="0"/>
          <w:numId w:val="45"/>
        </w:numPr>
        <w:autoSpaceDE/>
        <w:autoSpaceDN/>
        <w:spacing w:after="160" w:line="276" w:lineRule="auto"/>
      </w:pPr>
      <w:r w:rsidRPr="00696EFC">
        <w:t>Workforce Management</w:t>
      </w:r>
    </w:p>
    <w:p w14:paraId="0188D556" w14:textId="77777777" w:rsidR="00E20F1E" w:rsidRPr="00696EFC" w:rsidRDefault="00E20F1E" w:rsidP="00E916E8">
      <w:pPr>
        <w:pStyle w:val="ListParagraph"/>
        <w:widowControl/>
        <w:numPr>
          <w:ilvl w:val="1"/>
          <w:numId w:val="45"/>
        </w:numPr>
        <w:autoSpaceDE/>
        <w:autoSpaceDN/>
        <w:spacing w:after="160" w:line="276" w:lineRule="auto"/>
      </w:pPr>
      <w:r>
        <w:t>2CFR200 and SP&amp;R2, Section 508, Copyright and Patent, Fair Use. Reconciling rulings and guidance from FHWA, OMB, states.</w:t>
      </w:r>
    </w:p>
    <w:p w14:paraId="796CEB80" w14:textId="52E2FBA0" w:rsidR="00E20F1E" w:rsidRPr="00696EFC" w:rsidRDefault="00E20F1E" w:rsidP="00E916E8">
      <w:pPr>
        <w:pStyle w:val="ListParagraph"/>
        <w:widowControl/>
        <w:numPr>
          <w:ilvl w:val="0"/>
          <w:numId w:val="45"/>
        </w:numPr>
        <w:autoSpaceDE/>
        <w:autoSpaceDN/>
        <w:spacing w:after="160" w:line="276" w:lineRule="auto"/>
      </w:pPr>
      <w:r w:rsidRPr="00696EFC">
        <w:t xml:space="preserve">Service </w:t>
      </w:r>
      <w:r w:rsidR="003F2652">
        <w:t>d</w:t>
      </w:r>
      <w:r w:rsidRPr="00696EFC">
        <w:t>elivery</w:t>
      </w:r>
    </w:p>
    <w:p w14:paraId="62939498" w14:textId="77777777" w:rsidR="00E20F1E" w:rsidRPr="00696EFC" w:rsidRDefault="00E20F1E" w:rsidP="00E916E8">
      <w:pPr>
        <w:pStyle w:val="ListParagraph"/>
        <w:widowControl/>
        <w:numPr>
          <w:ilvl w:val="0"/>
          <w:numId w:val="45"/>
        </w:numPr>
        <w:autoSpaceDE/>
        <w:autoSpaceDN/>
        <w:spacing w:after="160" w:line="276" w:lineRule="auto"/>
      </w:pPr>
      <w:r w:rsidRPr="00696EFC">
        <w:t>Funding available for research and development</w:t>
      </w:r>
    </w:p>
    <w:p w14:paraId="52B883C7" w14:textId="77777777" w:rsidR="00E20F1E" w:rsidRPr="00696EFC" w:rsidRDefault="00E20F1E" w:rsidP="00E916E8">
      <w:pPr>
        <w:pStyle w:val="ListParagraph"/>
        <w:widowControl/>
        <w:numPr>
          <w:ilvl w:val="0"/>
          <w:numId w:val="45"/>
        </w:numPr>
        <w:autoSpaceDE/>
        <w:autoSpaceDN/>
        <w:spacing w:after="160" w:line="276" w:lineRule="auto"/>
      </w:pPr>
      <w:r w:rsidRPr="00696EFC">
        <w:t>D</w:t>
      </w:r>
      <w:r>
        <w:t xml:space="preserve">iversity, </w:t>
      </w:r>
      <w:r w:rsidRPr="00696EFC">
        <w:t>E</w:t>
      </w:r>
      <w:r>
        <w:t xml:space="preserve">quity and </w:t>
      </w:r>
      <w:r w:rsidRPr="00696EFC">
        <w:t>I</w:t>
      </w:r>
      <w:r>
        <w:t>nclusion</w:t>
      </w:r>
    </w:p>
    <w:p w14:paraId="0BA44D1A" w14:textId="77777777" w:rsidR="00E20F1E" w:rsidRDefault="00E20F1E" w:rsidP="00E916E8">
      <w:pPr>
        <w:pStyle w:val="ListParagraph"/>
        <w:widowControl/>
        <w:numPr>
          <w:ilvl w:val="0"/>
          <w:numId w:val="45"/>
        </w:numPr>
        <w:autoSpaceDE/>
        <w:autoSpaceDN/>
        <w:spacing w:line="276" w:lineRule="auto"/>
      </w:pPr>
      <w:r w:rsidRPr="00696EFC">
        <w:t>Aging infrastructure</w:t>
      </w:r>
    </w:p>
    <w:p w14:paraId="5E742F87" w14:textId="77777777" w:rsidR="0030509B" w:rsidRDefault="0030509B" w:rsidP="00E916E8">
      <w:pPr>
        <w:pStyle w:val="TableParagraph"/>
        <w:spacing w:line="276" w:lineRule="auto"/>
        <w:ind w:left="0"/>
        <w:rPr>
          <w:b/>
        </w:rPr>
      </w:pPr>
    </w:p>
    <w:p w14:paraId="2359F806" w14:textId="7067F022" w:rsidR="003C2201" w:rsidRDefault="003C2201" w:rsidP="00E916E8">
      <w:pPr>
        <w:pStyle w:val="TableParagraph"/>
        <w:spacing w:line="276" w:lineRule="auto"/>
        <w:ind w:left="0"/>
        <w:rPr>
          <w:b/>
        </w:rPr>
      </w:pPr>
      <w:r>
        <w:rPr>
          <w:b/>
        </w:rPr>
        <w:t>Research</w:t>
      </w:r>
      <w:r>
        <w:rPr>
          <w:b/>
          <w:spacing w:val="-3"/>
        </w:rPr>
        <w:t xml:space="preserve"> </w:t>
      </w:r>
      <w:r>
        <w:rPr>
          <w:b/>
        </w:rPr>
        <w:t>Coordination</w:t>
      </w:r>
      <w:r>
        <w:rPr>
          <w:b/>
          <w:spacing w:val="-6"/>
        </w:rPr>
        <w:t xml:space="preserve"> </w:t>
      </w:r>
      <w:r>
        <w:rPr>
          <w:b/>
        </w:rPr>
        <w:t>—</w:t>
      </w:r>
      <w:r>
        <w:rPr>
          <w:b/>
          <w:spacing w:val="-2"/>
        </w:rPr>
        <w:t xml:space="preserve"> </w:t>
      </w:r>
      <w:r>
        <w:rPr>
          <w:b/>
        </w:rPr>
        <w:t>Year</w:t>
      </w:r>
      <w:r>
        <w:rPr>
          <w:b/>
          <w:spacing w:val="-5"/>
        </w:rPr>
        <w:t xml:space="preserve"> </w:t>
      </w:r>
      <w:r>
        <w:rPr>
          <w:b/>
        </w:rPr>
        <w:t>2</w:t>
      </w:r>
      <w:r>
        <w:rPr>
          <w:b/>
          <w:spacing w:val="-5"/>
        </w:rPr>
        <w:t xml:space="preserve"> </w:t>
      </w:r>
      <w:r>
        <w:rPr>
          <w:b/>
        </w:rPr>
        <w:t>and</w:t>
      </w:r>
      <w:r>
        <w:rPr>
          <w:b/>
          <w:spacing w:val="-1"/>
        </w:rPr>
        <w:t xml:space="preserve"> </w:t>
      </w:r>
      <w:r>
        <w:rPr>
          <w:b/>
          <w:spacing w:val="-2"/>
        </w:rPr>
        <w:t>Forward</w:t>
      </w:r>
    </w:p>
    <w:p w14:paraId="478E3723" w14:textId="0C82A451" w:rsidR="003C2201" w:rsidRDefault="00E20F1E" w:rsidP="00E916E8">
      <w:pPr>
        <w:pStyle w:val="TableParagraph"/>
        <w:numPr>
          <w:ilvl w:val="0"/>
          <w:numId w:val="13"/>
        </w:numPr>
        <w:spacing w:before="3" w:line="276" w:lineRule="auto"/>
      </w:pPr>
      <w:r>
        <w:rPr>
          <w:spacing w:val="-2"/>
        </w:rPr>
        <w:t>Year 2 activities will be discussed at the spring 2025 in person meeting.</w:t>
      </w:r>
    </w:p>
    <w:p w14:paraId="71940F9D" w14:textId="77777777" w:rsidR="00E916E8" w:rsidRDefault="00E916E8" w:rsidP="009E214F">
      <w:pPr>
        <w:pStyle w:val="TableParagraph"/>
        <w:spacing w:line="276" w:lineRule="auto"/>
        <w:ind w:left="0"/>
        <w:rPr>
          <w:b/>
        </w:rPr>
      </w:pPr>
    </w:p>
    <w:p w14:paraId="209BEC03" w14:textId="6586706E" w:rsidR="0036648B" w:rsidRPr="0036648B" w:rsidRDefault="003C2201" w:rsidP="0057482C">
      <w:pPr>
        <w:pStyle w:val="TableParagraph"/>
        <w:spacing w:line="276" w:lineRule="auto"/>
        <w:ind w:left="0"/>
        <w:rPr>
          <w:b/>
        </w:rPr>
      </w:pPr>
      <w:r>
        <w:rPr>
          <w:b/>
        </w:rPr>
        <w:t>WTRC</w:t>
      </w:r>
      <w:r>
        <w:rPr>
          <w:b/>
          <w:spacing w:val="-2"/>
        </w:rPr>
        <w:t xml:space="preserve"> Website</w:t>
      </w:r>
    </w:p>
    <w:p w14:paraId="059B698E" w14:textId="1CCCA600" w:rsidR="00AB6334" w:rsidRDefault="00E20F1E" w:rsidP="00E916E8">
      <w:pPr>
        <w:pStyle w:val="TableParagraph"/>
        <w:numPr>
          <w:ilvl w:val="0"/>
          <w:numId w:val="13"/>
        </w:numPr>
        <w:spacing w:before="3" w:line="276" w:lineRule="auto"/>
        <w:rPr>
          <w:spacing w:val="-2"/>
        </w:rPr>
      </w:pPr>
      <w:r>
        <w:rPr>
          <w:spacing w:val="-2"/>
        </w:rPr>
        <w:t>The following will be posted on the website:</w:t>
      </w:r>
    </w:p>
    <w:p w14:paraId="2F6D6F8C" w14:textId="4124289E" w:rsidR="00AB6334" w:rsidRDefault="00AB6334" w:rsidP="00E916E8">
      <w:pPr>
        <w:pStyle w:val="TableParagraph"/>
        <w:numPr>
          <w:ilvl w:val="1"/>
          <w:numId w:val="13"/>
        </w:numPr>
        <w:spacing w:before="3" w:line="276" w:lineRule="auto"/>
        <w:rPr>
          <w:spacing w:val="-2"/>
        </w:rPr>
      </w:pPr>
      <w:r>
        <w:rPr>
          <w:spacing w:val="-2"/>
        </w:rPr>
        <w:t>Research in progress or deliverables.</w:t>
      </w:r>
    </w:p>
    <w:p w14:paraId="520E6C0C" w14:textId="197B734E" w:rsidR="00AB6334" w:rsidRDefault="00E20F1E" w:rsidP="00E916E8">
      <w:pPr>
        <w:pStyle w:val="TableParagraph"/>
        <w:numPr>
          <w:ilvl w:val="1"/>
          <w:numId w:val="13"/>
        </w:numPr>
        <w:spacing w:before="3" w:line="276" w:lineRule="auto"/>
        <w:rPr>
          <w:spacing w:val="-2"/>
        </w:rPr>
      </w:pPr>
      <w:r>
        <w:rPr>
          <w:spacing w:val="-2"/>
        </w:rPr>
        <w:t>M</w:t>
      </w:r>
      <w:r w:rsidR="00AB6334">
        <w:rPr>
          <w:spacing w:val="-2"/>
        </w:rPr>
        <w:t>ember information</w:t>
      </w:r>
    </w:p>
    <w:p w14:paraId="456B8C2E" w14:textId="5A2A574D" w:rsidR="00AB6334" w:rsidRDefault="00E20F1E" w:rsidP="00E916E8">
      <w:pPr>
        <w:pStyle w:val="TableParagraph"/>
        <w:numPr>
          <w:ilvl w:val="1"/>
          <w:numId w:val="13"/>
        </w:numPr>
        <w:spacing w:before="3" w:line="276" w:lineRule="auto"/>
        <w:rPr>
          <w:spacing w:val="-2"/>
        </w:rPr>
      </w:pPr>
      <w:r>
        <w:rPr>
          <w:spacing w:val="-2"/>
        </w:rPr>
        <w:t>A</w:t>
      </w:r>
      <w:r w:rsidR="00AB6334">
        <w:rPr>
          <w:spacing w:val="-2"/>
        </w:rPr>
        <w:t>nnouncements</w:t>
      </w:r>
    </w:p>
    <w:p w14:paraId="135DDA52" w14:textId="462681F6" w:rsidR="00AB6334" w:rsidRDefault="00E20F1E" w:rsidP="00E916E8">
      <w:pPr>
        <w:pStyle w:val="TableParagraph"/>
        <w:numPr>
          <w:ilvl w:val="1"/>
          <w:numId w:val="13"/>
        </w:numPr>
        <w:spacing w:before="3" w:line="276" w:lineRule="auto"/>
        <w:rPr>
          <w:spacing w:val="-2"/>
        </w:rPr>
      </w:pPr>
      <w:r>
        <w:rPr>
          <w:spacing w:val="-2"/>
        </w:rPr>
        <w:t>M</w:t>
      </w:r>
      <w:r w:rsidR="00AB6334">
        <w:rPr>
          <w:spacing w:val="-2"/>
        </w:rPr>
        <w:t>eeting information</w:t>
      </w:r>
    </w:p>
    <w:p w14:paraId="3A71D3FB" w14:textId="6AD50DAE" w:rsidR="00152CFE" w:rsidRPr="00152CFE" w:rsidRDefault="00AB6334" w:rsidP="00152CFE">
      <w:pPr>
        <w:pStyle w:val="TableParagraph"/>
        <w:numPr>
          <w:ilvl w:val="0"/>
          <w:numId w:val="13"/>
        </w:numPr>
        <w:spacing w:before="3" w:line="276" w:lineRule="auto"/>
        <w:rPr>
          <w:spacing w:val="-2"/>
        </w:rPr>
      </w:pPr>
      <w:r>
        <w:rPr>
          <w:spacing w:val="-2"/>
        </w:rPr>
        <w:t xml:space="preserve">CTC owns the domain </w:t>
      </w:r>
      <w:r w:rsidR="00E20F1E">
        <w:rPr>
          <w:spacing w:val="-2"/>
        </w:rPr>
        <w:t xml:space="preserve">name </w:t>
      </w:r>
      <w:r>
        <w:rPr>
          <w:spacing w:val="-2"/>
        </w:rPr>
        <w:t xml:space="preserve">and pays for the server space. Once </w:t>
      </w:r>
      <w:r w:rsidR="00E20F1E">
        <w:rPr>
          <w:spacing w:val="-2"/>
        </w:rPr>
        <w:t>the CTC contract ends</w:t>
      </w:r>
      <w:r>
        <w:rPr>
          <w:spacing w:val="-2"/>
        </w:rPr>
        <w:t xml:space="preserve">, CTC will sell the domain to whomever takes </w:t>
      </w:r>
      <w:r w:rsidR="00E20F1E">
        <w:rPr>
          <w:spacing w:val="-2"/>
        </w:rPr>
        <w:t>on the website.</w:t>
      </w:r>
    </w:p>
    <w:p w14:paraId="131FA55F" w14:textId="2CD5824D" w:rsidR="00152CFE" w:rsidRPr="00A82D68" w:rsidRDefault="00152CFE" w:rsidP="00A82D68">
      <w:pPr>
        <w:pStyle w:val="ListParagraph"/>
        <w:numPr>
          <w:ilvl w:val="0"/>
          <w:numId w:val="13"/>
        </w:numPr>
        <w:rPr>
          <w:spacing w:val="-2"/>
        </w:rPr>
      </w:pPr>
      <w:r w:rsidRPr="00152CFE">
        <w:rPr>
          <w:b/>
          <w:bCs/>
          <w:spacing w:val="-2"/>
        </w:rPr>
        <w:t>Action:</w:t>
      </w:r>
      <w:r w:rsidRPr="00152CFE">
        <w:rPr>
          <w:spacing w:val="-2"/>
        </w:rPr>
        <w:t xml:space="preserve"> Utah DOT and CTC </w:t>
      </w:r>
      <w:r w:rsidR="00603325" w:rsidRPr="00FC7E28">
        <w:rPr>
          <w:spacing w:val="-2"/>
        </w:rPr>
        <w:t>will</w:t>
      </w:r>
      <w:r w:rsidR="00603325">
        <w:rPr>
          <w:spacing w:val="-2"/>
        </w:rPr>
        <w:t xml:space="preserve"> </w:t>
      </w:r>
      <w:r w:rsidRPr="00152CFE">
        <w:rPr>
          <w:spacing w:val="-2"/>
        </w:rPr>
        <w:t>write into CTC’s next contract amendment a provision for the transfer of the WTRC website data and URL to Utah or another WTRC member</w:t>
      </w:r>
      <w:r>
        <w:rPr>
          <w:spacing w:val="-2"/>
        </w:rPr>
        <w:t xml:space="preserve"> upon completion of CTC’s involvement with this pooled fund</w:t>
      </w:r>
      <w:r w:rsidRPr="00152CFE">
        <w:rPr>
          <w:spacing w:val="-2"/>
        </w:rPr>
        <w:t>.</w:t>
      </w:r>
    </w:p>
    <w:p w14:paraId="18CAADC4" w14:textId="2448ACF3" w:rsidR="00E20F1E" w:rsidRDefault="00E20F1E" w:rsidP="00E916E8">
      <w:pPr>
        <w:pStyle w:val="TableParagraph"/>
        <w:numPr>
          <w:ilvl w:val="0"/>
          <w:numId w:val="13"/>
        </w:numPr>
        <w:spacing w:before="3" w:line="276" w:lineRule="auto"/>
        <w:rPr>
          <w:spacing w:val="-2"/>
        </w:rPr>
      </w:pPr>
      <w:r w:rsidRPr="00E20F1E">
        <w:rPr>
          <w:b/>
          <w:bCs/>
          <w:spacing w:val="-2"/>
        </w:rPr>
        <w:t>Action:</w:t>
      </w:r>
      <w:r w:rsidRPr="00E20F1E">
        <w:rPr>
          <w:spacing w:val="-2"/>
        </w:rPr>
        <w:t xml:space="preserve"> Brian will gather and post member photos to the website in a Member Listing section. </w:t>
      </w:r>
    </w:p>
    <w:p w14:paraId="0287FC75" w14:textId="5C69D351" w:rsidR="000937B3" w:rsidRDefault="00E20F1E" w:rsidP="00E916E8">
      <w:pPr>
        <w:pStyle w:val="TableParagraph"/>
        <w:numPr>
          <w:ilvl w:val="0"/>
          <w:numId w:val="13"/>
        </w:numPr>
        <w:spacing w:before="3" w:line="276" w:lineRule="auto"/>
        <w:rPr>
          <w:spacing w:val="-2"/>
        </w:rPr>
      </w:pPr>
      <w:r>
        <w:rPr>
          <w:b/>
          <w:bCs/>
          <w:spacing w:val="-2"/>
        </w:rPr>
        <w:t xml:space="preserve">Action: </w:t>
      </w:r>
      <w:r>
        <w:rPr>
          <w:spacing w:val="-2"/>
        </w:rPr>
        <w:t>Brian will set up an application, M</w:t>
      </w:r>
      <w:r w:rsidR="00152CFE">
        <w:rPr>
          <w:spacing w:val="-2"/>
        </w:rPr>
        <w:t>icrosoft</w:t>
      </w:r>
      <w:r>
        <w:rPr>
          <w:spacing w:val="-2"/>
        </w:rPr>
        <w:t>-based</w:t>
      </w:r>
      <w:r w:rsidR="00152CFE">
        <w:rPr>
          <w:spacing w:val="-2"/>
        </w:rPr>
        <w:t xml:space="preserve"> if possible</w:t>
      </w:r>
      <w:r>
        <w:rPr>
          <w:spacing w:val="-2"/>
        </w:rPr>
        <w:t>, for members to share information. Some members have issue</w:t>
      </w:r>
      <w:r w:rsidR="009D2019">
        <w:rPr>
          <w:spacing w:val="-2"/>
        </w:rPr>
        <w:t>s</w:t>
      </w:r>
      <w:r>
        <w:rPr>
          <w:spacing w:val="-2"/>
        </w:rPr>
        <w:t xml:space="preserve"> logging into a password protected section of a website. </w:t>
      </w:r>
    </w:p>
    <w:p w14:paraId="2B172FA7" w14:textId="77777777" w:rsidR="00E20F1E" w:rsidRPr="00E20F1E" w:rsidRDefault="00E20F1E" w:rsidP="00E916E8">
      <w:pPr>
        <w:pStyle w:val="TableParagraph"/>
        <w:spacing w:line="276" w:lineRule="auto"/>
        <w:rPr>
          <w:spacing w:val="-2"/>
        </w:rPr>
      </w:pPr>
    </w:p>
    <w:p w14:paraId="453D4ABD" w14:textId="77777777" w:rsidR="003C2201" w:rsidRDefault="003C2201" w:rsidP="009E214F">
      <w:pPr>
        <w:pStyle w:val="TableParagraph"/>
        <w:spacing w:line="276" w:lineRule="auto"/>
        <w:ind w:left="0"/>
        <w:rPr>
          <w:b/>
        </w:rPr>
      </w:pPr>
      <w:r>
        <w:rPr>
          <w:b/>
        </w:rPr>
        <w:t>Additional</w:t>
      </w:r>
      <w:r>
        <w:rPr>
          <w:b/>
          <w:spacing w:val="-5"/>
        </w:rPr>
        <w:t xml:space="preserve"> </w:t>
      </w:r>
      <w:r>
        <w:rPr>
          <w:b/>
        </w:rPr>
        <w:t>WTRC</w:t>
      </w:r>
      <w:r>
        <w:rPr>
          <w:b/>
          <w:spacing w:val="-5"/>
        </w:rPr>
        <w:t xml:space="preserve"> </w:t>
      </w:r>
      <w:r>
        <w:rPr>
          <w:b/>
          <w:spacing w:val="-2"/>
        </w:rPr>
        <w:t>Activities</w:t>
      </w:r>
    </w:p>
    <w:p w14:paraId="477CC0DD" w14:textId="58AA7EB1" w:rsidR="001E3844" w:rsidRDefault="003C2201" w:rsidP="00E916E8">
      <w:pPr>
        <w:pStyle w:val="TableParagraph"/>
        <w:numPr>
          <w:ilvl w:val="0"/>
          <w:numId w:val="21"/>
        </w:numPr>
        <w:tabs>
          <w:tab w:val="left" w:pos="824"/>
        </w:tabs>
        <w:spacing w:before="3" w:line="276" w:lineRule="auto"/>
      </w:pPr>
      <w:r>
        <w:t>Liaison</w:t>
      </w:r>
      <w:r w:rsidRPr="00F028ED">
        <w:rPr>
          <w:spacing w:val="-6"/>
        </w:rPr>
        <w:t xml:space="preserve"> </w:t>
      </w:r>
      <w:r>
        <w:t>with</w:t>
      </w:r>
      <w:r w:rsidRPr="00F028ED">
        <w:rPr>
          <w:spacing w:val="-6"/>
        </w:rPr>
        <w:t xml:space="preserve"> </w:t>
      </w:r>
      <w:r>
        <w:t>other</w:t>
      </w:r>
      <w:r w:rsidRPr="00F028ED">
        <w:rPr>
          <w:spacing w:val="-5"/>
        </w:rPr>
        <w:t xml:space="preserve"> </w:t>
      </w:r>
      <w:r>
        <w:t>state,</w:t>
      </w:r>
      <w:r w:rsidRPr="00F028ED">
        <w:rPr>
          <w:spacing w:val="-3"/>
        </w:rPr>
        <w:t xml:space="preserve"> </w:t>
      </w:r>
      <w:r>
        <w:t>regional</w:t>
      </w:r>
      <w:r w:rsidRPr="00F028ED">
        <w:rPr>
          <w:spacing w:val="-3"/>
        </w:rPr>
        <w:t xml:space="preserve"> </w:t>
      </w:r>
      <w:r>
        <w:t>and</w:t>
      </w:r>
      <w:r w:rsidRPr="00F028ED">
        <w:rPr>
          <w:spacing w:val="-6"/>
        </w:rPr>
        <w:t xml:space="preserve"> </w:t>
      </w:r>
      <w:r>
        <w:t>national</w:t>
      </w:r>
      <w:r w:rsidRPr="00F028ED">
        <w:rPr>
          <w:spacing w:val="-3"/>
        </w:rPr>
        <w:t xml:space="preserve"> </w:t>
      </w:r>
      <w:r w:rsidRPr="00F028ED">
        <w:rPr>
          <w:spacing w:val="-2"/>
        </w:rPr>
        <w:t>committees</w:t>
      </w:r>
      <w:r w:rsidR="00F028ED">
        <w:rPr>
          <w:spacing w:val="-2"/>
        </w:rPr>
        <w:t>. Inviting experts talk to the members at in person meeting is an option.</w:t>
      </w:r>
    </w:p>
    <w:p w14:paraId="0E4730F0" w14:textId="2F162723" w:rsidR="00885A18" w:rsidRDefault="00885A18" w:rsidP="00E916E8">
      <w:pPr>
        <w:pStyle w:val="TableParagraph"/>
        <w:numPr>
          <w:ilvl w:val="0"/>
          <w:numId w:val="21"/>
        </w:numPr>
        <w:spacing w:before="3" w:line="276" w:lineRule="auto"/>
      </w:pPr>
      <w:r>
        <w:t>SMEs meetings/network</w:t>
      </w:r>
    </w:p>
    <w:p w14:paraId="595E5373" w14:textId="2A489855" w:rsidR="00885A18" w:rsidRDefault="00885A18" w:rsidP="00E916E8">
      <w:pPr>
        <w:pStyle w:val="TableParagraph"/>
        <w:numPr>
          <w:ilvl w:val="1"/>
          <w:numId w:val="21"/>
        </w:numPr>
        <w:spacing w:before="3" w:line="276" w:lineRule="auto"/>
      </w:pPr>
      <w:r>
        <w:t>Virtual meetings to discuss topics of regional importance</w:t>
      </w:r>
      <w:r w:rsidR="004220E0">
        <w:t>, which C</w:t>
      </w:r>
      <w:r w:rsidR="004E466A">
        <w:t xml:space="preserve">TC </w:t>
      </w:r>
      <w:r w:rsidR="004220E0">
        <w:t>would</w:t>
      </w:r>
      <w:r w:rsidR="004E466A">
        <w:t xml:space="preserve"> schedule and facilitate. </w:t>
      </w:r>
      <w:r w:rsidR="004220E0">
        <w:t xml:space="preserve">These would begin in year two. The meetings don’t </w:t>
      </w:r>
      <w:r w:rsidR="004E466A">
        <w:t>have to focus on the</w:t>
      </w:r>
      <w:r w:rsidR="004220E0">
        <w:t xml:space="preserve"> WTRC research topics.</w:t>
      </w:r>
      <w:r w:rsidR="004E466A">
        <w:t xml:space="preserve"> </w:t>
      </w:r>
    </w:p>
    <w:p w14:paraId="114F6D95" w14:textId="4EE36C11" w:rsidR="001E2E52" w:rsidRPr="00575372" w:rsidRDefault="001E2E52" w:rsidP="00E916E8">
      <w:pPr>
        <w:pStyle w:val="TableParagraph"/>
        <w:numPr>
          <w:ilvl w:val="1"/>
          <w:numId w:val="21"/>
        </w:numPr>
        <w:spacing w:before="3" w:line="276" w:lineRule="auto"/>
      </w:pPr>
      <w:r w:rsidRPr="00A97E17">
        <w:rPr>
          <w:b/>
          <w:bCs/>
        </w:rPr>
        <w:lastRenderedPageBreak/>
        <w:t xml:space="preserve">Action: </w:t>
      </w:r>
      <w:r>
        <w:t xml:space="preserve">CTC will assist with developing a </w:t>
      </w:r>
      <w:r w:rsidRPr="001E2E52">
        <w:t>WTRC research problem statement</w:t>
      </w:r>
      <w:r>
        <w:t xml:space="preserve"> process development and form.</w:t>
      </w:r>
    </w:p>
    <w:p w14:paraId="751CBF22" w14:textId="2DC8F443" w:rsidR="00343887" w:rsidRDefault="004220E0" w:rsidP="00E916E8">
      <w:pPr>
        <w:pStyle w:val="TableParagraph"/>
        <w:numPr>
          <w:ilvl w:val="1"/>
          <w:numId w:val="21"/>
        </w:numPr>
        <w:spacing w:before="3" w:line="276" w:lineRule="auto"/>
      </w:pPr>
      <w:r>
        <w:rPr>
          <w:b/>
          <w:bCs/>
        </w:rPr>
        <w:t xml:space="preserve">Action: </w:t>
      </w:r>
      <w:r>
        <w:t>CTC will s</w:t>
      </w:r>
      <w:r w:rsidR="00343887">
        <w:t>end a survey</w:t>
      </w:r>
      <w:r>
        <w:t xml:space="preserve"> to the members</w:t>
      </w:r>
      <w:r w:rsidR="00343887">
        <w:t xml:space="preserve"> with </w:t>
      </w:r>
      <w:r w:rsidR="003F2652">
        <w:t>five to ten</w:t>
      </w:r>
      <w:r w:rsidR="00343887">
        <w:t xml:space="preserve"> topics. </w:t>
      </w:r>
      <w:r>
        <w:t xml:space="preserve">Members will send SME </w:t>
      </w:r>
      <w:r w:rsidR="00343887">
        <w:t>name</w:t>
      </w:r>
      <w:r>
        <w:t>s</w:t>
      </w:r>
      <w:r w:rsidR="00343887">
        <w:t xml:space="preserve"> and email address</w:t>
      </w:r>
      <w:r>
        <w:t>es for topics of interest</w:t>
      </w:r>
      <w:r w:rsidR="00343887">
        <w:t xml:space="preserve">. The topics </w:t>
      </w:r>
      <w:r>
        <w:t xml:space="preserve">with the most </w:t>
      </w:r>
      <w:r w:rsidR="00343887">
        <w:t xml:space="preserve">SMEs listed will determine the meetings </w:t>
      </w:r>
    </w:p>
    <w:p w14:paraId="578132A7" w14:textId="18209149" w:rsidR="00A949B3" w:rsidRDefault="00A949B3" w:rsidP="00E916E8">
      <w:pPr>
        <w:pStyle w:val="TableParagraph"/>
        <w:numPr>
          <w:ilvl w:val="0"/>
          <w:numId w:val="21"/>
        </w:numPr>
        <w:spacing w:before="3" w:line="276" w:lineRule="auto"/>
      </w:pPr>
      <w:r>
        <w:t>NCHRP voting and coordination</w:t>
      </w:r>
    </w:p>
    <w:p w14:paraId="18E18BC0" w14:textId="25D4264F" w:rsidR="004220E0" w:rsidRDefault="00F028ED" w:rsidP="00E916E8">
      <w:pPr>
        <w:pStyle w:val="TableParagraph"/>
        <w:numPr>
          <w:ilvl w:val="1"/>
          <w:numId w:val="21"/>
        </w:numPr>
        <w:spacing w:before="3" w:line="276" w:lineRule="auto"/>
      </w:pPr>
      <w:r>
        <w:t>NCHRP’s</w:t>
      </w:r>
      <w:r w:rsidR="004220E0">
        <w:t xml:space="preserve"> call for problem statements is in May</w:t>
      </w:r>
      <w:r>
        <w:t xml:space="preserve"> with a</w:t>
      </w:r>
      <w:r w:rsidR="00A949B3">
        <w:t>pplications</w:t>
      </w:r>
      <w:r w:rsidR="004220E0">
        <w:t xml:space="preserve"> due</w:t>
      </w:r>
      <w:r w:rsidR="00A949B3">
        <w:t xml:space="preserve"> </w:t>
      </w:r>
      <w:r w:rsidR="003D0686">
        <w:t xml:space="preserve">November 1. </w:t>
      </w:r>
      <w:r w:rsidR="004220E0">
        <w:t>NCHRP sends problem statements</w:t>
      </w:r>
      <w:r w:rsidR="00A949B3">
        <w:t xml:space="preserve"> to </w:t>
      </w:r>
      <w:r w:rsidR="004220E0">
        <w:t xml:space="preserve">the </w:t>
      </w:r>
      <w:r w:rsidR="00A949B3">
        <w:t xml:space="preserve">states for voting in January. </w:t>
      </w:r>
    </w:p>
    <w:p w14:paraId="67DC008B" w14:textId="6E7E4E1E" w:rsidR="00152CFE" w:rsidRDefault="001E2E52" w:rsidP="00E916E8">
      <w:pPr>
        <w:pStyle w:val="TableParagraph"/>
        <w:numPr>
          <w:ilvl w:val="2"/>
          <w:numId w:val="21"/>
        </w:numPr>
        <w:spacing w:before="3" w:line="276" w:lineRule="auto"/>
      </w:pPr>
      <w:r w:rsidRPr="001E2E52">
        <w:t>Current Region 4 process asks members to share their list of problem statements that they gave a score of 5 on their NCHRP ballot. A combined list is compiled and sent back to members. It is used by Region 4</w:t>
      </w:r>
      <w:r>
        <w:t>’</w:t>
      </w:r>
      <w:r w:rsidRPr="001E2E52">
        <w:t xml:space="preserve">s members on the AASHTO </w:t>
      </w:r>
      <w:proofErr w:type="spellStart"/>
      <w:r w:rsidRPr="001E2E52">
        <w:t>R&amp;I</w:t>
      </w:r>
      <w:proofErr w:type="spellEnd"/>
      <w:r w:rsidRPr="001E2E52">
        <w:t xml:space="preserve"> Committee during final prioritization for </w:t>
      </w:r>
      <w:proofErr w:type="spellStart"/>
      <w:r w:rsidRPr="001E2E52">
        <w:t>NCHRP.</w:t>
      </w:r>
      <w:r w:rsidR="000C466C">
        <w:t>CTC</w:t>
      </w:r>
      <w:proofErr w:type="spellEnd"/>
      <w:r w:rsidR="000C466C">
        <w:t xml:space="preserve"> can take over this process</w:t>
      </w:r>
      <w:r w:rsidR="00152CFE">
        <w:t xml:space="preserve"> with WTRC member oversight</w:t>
      </w:r>
      <w:r w:rsidR="000C466C">
        <w:t xml:space="preserve">. </w:t>
      </w:r>
    </w:p>
    <w:p w14:paraId="05B6BF4B" w14:textId="37F25CB9" w:rsidR="00405E43" w:rsidRDefault="000C466C" w:rsidP="00E916E8">
      <w:pPr>
        <w:pStyle w:val="TableParagraph"/>
        <w:numPr>
          <w:ilvl w:val="2"/>
          <w:numId w:val="21"/>
        </w:numPr>
        <w:spacing w:before="3" w:line="276" w:lineRule="auto"/>
      </w:pPr>
      <w:r>
        <w:rPr>
          <w:b/>
          <w:bCs/>
        </w:rPr>
        <w:t xml:space="preserve">Action: </w:t>
      </w:r>
      <w:r w:rsidR="00405E43">
        <w:t xml:space="preserve">Cameron </w:t>
      </w:r>
      <w:r>
        <w:t>and</w:t>
      </w:r>
      <w:r w:rsidR="00405E43">
        <w:t xml:space="preserve"> Brian </w:t>
      </w:r>
      <w:r>
        <w:t>will discuss adding a level of analysis that</w:t>
      </w:r>
      <w:r w:rsidR="00405E43">
        <w:t xml:space="preserve"> Region 3 does</w:t>
      </w:r>
      <w:r w:rsidR="009402D2">
        <w:t xml:space="preserve"> to the process.</w:t>
      </w:r>
    </w:p>
    <w:p w14:paraId="52F18E0A" w14:textId="62DCA011" w:rsidR="009402D2" w:rsidRDefault="009402D2" w:rsidP="00E916E8">
      <w:pPr>
        <w:pStyle w:val="TableParagraph"/>
        <w:numPr>
          <w:ilvl w:val="1"/>
          <w:numId w:val="21"/>
        </w:numPr>
        <w:spacing w:before="3" w:line="276" w:lineRule="auto"/>
      </w:pPr>
      <w:r>
        <w:t>Joe Horton would like to leverage WTRC’s money by using NCHRP</w:t>
      </w:r>
      <w:r w:rsidR="00B62970">
        <w:t xml:space="preserve"> funding </w:t>
      </w:r>
      <w:r>
        <w:t xml:space="preserve">when possible. The members would identify the problem statements that would be better served by the NCHRP synthesis program and those best served via WTRC research projects. </w:t>
      </w:r>
      <w:r w:rsidR="00B62970">
        <w:t>The members might also use WTRC synthesis work as a jumping-off point full NCHRP research projects.</w:t>
      </w:r>
    </w:p>
    <w:p w14:paraId="51FF9398" w14:textId="0647CB84" w:rsidR="00277BD8" w:rsidRDefault="000C466C" w:rsidP="00E916E8">
      <w:pPr>
        <w:pStyle w:val="TableParagraph"/>
        <w:numPr>
          <w:ilvl w:val="2"/>
          <w:numId w:val="21"/>
        </w:numPr>
        <w:spacing w:before="3" w:line="276" w:lineRule="auto"/>
      </w:pPr>
      <w:r>
        <w:t xml:space="preserve">Non-WTRC member states </w:t>
      </w:r>
      <w:r w:rsidR="00B62970">
        <w:t xml:space="preserve">from Region 4 </w:t>
      </w:r>
      <w:r>
        <w:t xml:space="preserve">will be included in the </w:t>
      </w:r>
      <w:r w:rsidR="00277BD8">
        <w:t>NCHRP problem statement process.</w:t>
      </w:r>
    </w:p>
    <w:p w14:paraId="0E117734" w14:textId="169BC6A7" w:rsidR="00F028ED" w:rsidRDefault="00F028ED" w:rsidP="00E916E8">
      <w:pPr>
        <w:pStyle w:val="TableParagraph"/>
        <w:numPr>
          <w:ilvl w:val="2"/>
          <w:numId w:val="21"/>
        </w:numPr>
        <w:spacing w:before="3" w:line="276" w:lineRule="auto"/>
      </w:pPr>
      <w:r>
        <w:t>Joe would like to have NCHRP problem statements with multiple state sponsors and a synthesis</w:t>
      </w:r>
      <w:r w:rsidR="00E20F1E">
        <w:t xml:space="preserve"> with</w:t>
      </w:r>
      <w:r>
        <w:t xml:space="preserve"> each problem statement. </w:t>
      </w:r>
    </w:p>
    <w:p w14:paraId="5D8EA1C7" w14:textId="22015025" w:rsidR="000C466C" w:rsidRDefault="000C466C" w:rsidP="00E916E8">
      <w:pPr>
        <w:pStyle w:val="TableParagraph"/>
        <w:numPr>
          <w:ilvl w:val="1"/>
          <w:numId w:val="21"/>
        </w:numPr>
        <w:spacing w:before="3" w:line="276" w:lineRule="auto"/>
      </w:pPr>
      <w:r>
        <w:t>Joe</w:t>
      </w:r>
      <w:r w:rsidR="003F2652">
        <w:t xml:space="preserve"> </w:t>
      </w:r>
      <w:r>
        <w:t>would like WTRC to a</w:t>
      </w:r>
      <w:r w:rsidR="00F83062">
        <w:t xml:space="preserve">gree </w:t>
      </w:r>
      <w:r w:rsidR="00AF3866">
        <w:t>on</w:t>
      </w:r>
      <w:r w:rsidR="00F83062">
        <w:t xml:space="preserve"> </w:t>
      </w:r>
      <w:r>
        <w:t xml:space="preserve">research efforts, and how to pursue them, at the </w:t>
      </w:r>
      <w:r w:rsidR="00F83062">
        <w:t xml:space="preserve">spring 2025 </w:t>
      </w:r>
      <w:r>
        <w:t>meeting</w:t>
      </w:r>
      <w:r w:rsidR="00F83062">
        <w:t xml:space="preserve">. </w:t>
      </w:r>
    </w:p>
    <w:p w14:paraId="4521F61F" w14:textId="77777777" w:rsidR="00152CFE" w:rsidRDefault="00F83062" w:rsidP="00E916E8">
      <w:pPr>
        <w:pStyle w:val="TableParagraph"/>
        <w:numPr>
          <w:ilvl w:val="2"/>
          <w:numId w:val="21"/>
        </w:numPr>
        <w:spacing w:before="3" w:line="276" w:lineRule="auto"/>
      </w:pPr>
      <w:r>
        <w:t>Options include:</w:t>
      </w:r>
    </w:p>
    <w:p w14:paraId="1496A358" w14:textId="1DAC9064" w:rsidR="00152CFE" w:rsidRDefault="00F83062" w:rsidP="00152CFE">
      <w:pPr>
        <w:pStyle w:val="TableParagraph"/>
        <w:numPr>
          <w:ilvl w:val="3"/>
          <w:numId w:val="21"/>
        </w:numPr>
        <w:spacing w:before="3" w:line="276" w:lineRule="auto"/>
      </w:pPr>
      <w:r>
        <w:t>WTRC project</w:t>
      </w:r>
      <w:r w:rsidR="000C466C">
        <w:t>s</w:t>
      </w:r>
      <w:r>
        <w:t>/syn</w:t>
      </w:r>
      <w:r w:rsidR="000C466C">
        <w:t>theses</w:t>
      </w:r>
      <w:r>
        <w:t xml:space="preserve"> using </w:t>
      </w:r>
      <w:r w:rsidR="000C466C">
        <w:t xml:space="preserve">the </w:t>
      </w:r>
      <w:r>
        <w:t>RFP process</w:t>
      </w:r>
    </w:p>
    <w:p w14:paraId="5A65883D" w14:textId="002C0594" w:rsidR="00152CFE" w:rsidRDefault="00152CFE" w:rsidP="00152CFE">
      <w:pPr>
        <w:pStyle w:val="TableParagraph"/>
        <w:numPr>
          <w:ilvl w:val="3"/>
          <w:numId w:val="21"/>
        </w:numPr>
        <w:spacing w:before="3" w:line="276" w:lineRule="auto"/>
      </w:pPr>
      <w:r>
        <w:t>S</w:t>
      </w:r>
      <w:r w:rsidR="00F83062">
        <w:t>ynth</w:t>
      </w:r>
      <w:r w:rsidR="000C466C">
        <w:t>eses</w:t>
      </w:r>
      <w:r w:rsidR="00F83062">
        <w:t xml:space="preserve"> using CTC</w:t>
      </w:r>
    </w:p>
    <w:p w14:paraId="3475B7C8" w14:textId="33DEA98D" w:rsidR="00F83062" w:rsidRDefault="00152CFE" w:rsidP="00A82D68">
      <w:pPr>
        <w:pStyle w:val="TableParagraph"/>
        <w:numPr>
          <w:ilvl w:val="3"/>
          <w:numId w:val="21"/>
        </w:numPr>
        <w:spacing w:before="3" w:line="276" w:lineRule="auto"/>
      </w:pPr>
      <w:r>
        <w:t>M</w:t>
      </w:r>
      <w:r w:rsidR="00F83062">
        <w:t>odify</w:t>
      </w:r>
      <w:r>
        <w:t>ing</w:t>
      </w:r>
      <w:r w:rsidR="000C466C">
        <w:t xml:space="preserve"> research suggestions</w:t>
      </w:r>
      <w:r w:rsidR="00F83062">
        <w:t xml:space="preserve"> into a</w:t>
      </w:r>
      <w:r w:rsidR="000C466C">
        <w:t>n</w:t>
      </w:r>
      <w:r w:rsidR="00F83062">
        <w:t xml:space="preserve"> NCHRP synthesis or problem statement request </w:t>
      </w:r>
    </w:p>
    <w:p w14:paraId="23183AEA" w14:textId="4E68DBC9" w:rsidR="00F83062" w:rsidRDefault="000C466C" w:rsidP="00E916E8">
      <w:pPr>
        <w:pStyle w:val="TableParagraph"/>
        <w:numPr>
          <w:ilvl w:val="2"/>
          <w:numId w:val="21"/>
        </w:numPr>
        <w:spacing w:before="3" w:line="276" w:lineRule="auto"/>
      </w:pPr>
      <w:r w:rsidRPr="000C466C">
        <w:rPr>
          <w:b/>
          <w:bCs/>
        </w:rPr>
        <w:t>Action:</w:t>
      </w:r>
      <w:r>
        <w:t xml:space="preserve"> </w:t>
      </w:r>
      <w:r w:rsidR="00F83062">
        <w:t xml:space="preserve">David </w:t>
      </w:r>
      <w:r w:rsidR="003F2652">
        <w:t xml:space="preserve">Stevens </w:t>
      </w:r>
      <w:r w:rsidR="00F028ED">
        <w:t>will write up</w:t>
      </w:r>
      <w:r>
        <w:t xml:space="preserve"> Utah’s RFP</w:t>
      </w:r>
      <w:r w:rsidR="001E2E52">
        <w:t>, RFQ and other contracting processes</w:t>
      </w:r>
      <w:r>
        <w:t>.</w:t>
      </w:r>
      <w:r w:rsidR="00F83062">
        <w:t xml:space="preserve"> </w:t>
      </w:r>
    </w:p>
    <w:p w14:paraId="7398F2E1" w14:textId="001B5534" w:rsidR="00F83062" w:rsidRDefault="00F83062" w:rsidP="00E916E8">
      <w:pPr>
        <w:pStyle w:val="TableParagraph"/>
        <w:numPr>
          <w:ilvl w:val="2"/>
          <w:numId w:val="21"/>
        </w:numPr>
        <w:spacing w:before="3" w:line="276" w:lineRule="auto"/>
      </w:pPr>
      <w:r>
        <w:t>CTC syntheses cost $25,000</w:t>
      </w:r>
      <w:r w:rsidR="00152CFE">
        <w:t xml:space="preserve"> to </w:t>
      </w:r>
      <w:r>
        <w:t xml:space="preserve">$30,000. </w:t>
      </w:r>
      <w:r w:rsidR="00F028ED">
        <w:t>CTC is open to w</w:t>
      </w:r>
      <w:r>
        <w:t xml:space="preserve">hatever works for the </w:t>
      </w:r>
      <w:r w:rsidR="00F028ED">
        <w:t>group.</w:t>
      </w:r>
    </w:p>
    <w:p w14:paraId="70B7A676" w14:textId="77777777" w:rsidR="003C2201" w:rsidRDefault="003C2201" w:rsidP="00E916E8">
      <w:pPr>
        <w:pStyle w:val="TableParagraph"/>
        <w:spacing w:before="3" w:line="276" w:lineRule="auto"/>
        <w:ind w:left="0"/>
      </w:pPr>
    </w:p>
    <w:p w14:paraId="4553FD64" w14:textId="77777777" w:rsidR="003C2201" w:rsidRDefault="003C2201" w:rsidP="009E214F">
      <w:pPr>
        <w:pStyle w:val="TableParagraph"/>
        <w:spacing w:line="276" w:lineRule="auto"/>
        <w:ind w:left="0"/>
        <w:rPr>
          <w:b/>
        </w:rPr>
      </w:pPr>
      <w:r>
        <w:rPr>
          <w:b/>
        </w:rPr>
        <w:t>Future</w:t>
      </w:r>
      <w:r>
        <w:rPr>
          <w:b/>
          <w:spacing w:val="-4"/>
        </w:rPr>
        <w:t xml:space="preserve"> </w:t>
      </w:r>
      <w:r>
        <w:rPr>
          <w:b/>
          <w:spacing w:val="-2"/>
        </w:rPr>
        <w:t>Planning</w:t>
      </w:r>
    </w:p>
    <w:p w14:paraId="276C6399" w14:textId="2974B676" w:rsidR="009402D2" w:rsidRDefault="00152CFE" w:rsidP="00E916E8">
      <w:pPr>
        <w:pStyle w:val="TableParagraph"/>
        <w:numPr>
          <w:ilvl w:val="0"/>
          <w:numId w:val="13"/>
        </w:numPr>
        <w:spacing w:before="3" w:line="276" w:lineRule="auto"/>
        <w:rPr>
          <w:spacing w:val="-2"/>
        </w:rPr>
      </w:pPr>
      <w:r w:rsidRPr="00A82D68">
        <w:rPr>
          <w:b/>
          <w:bCs/>
          <w:spacing w:val="-2"/>
        </w:rPr>
        <w:t>Action:</w:t>
      </w:r>
      <w:r>
        <w:rPr>
          <w:spacing w:val="-2"/>
        </w:rPr>
        <w:t xml:space="preserve"> Brian will coordinate with WTRC schedule the next </w:t>
      </w:r>
      <w:r w:rsidR="009402D2">
        <w:rPr>
          <w:spacing w:val="-2"/>
        </w:rPr>
        <w:t xml:space="preserve">WTRC meeting (virtual) for </w:t>
      </w:r>
      <w:r>
        <w:rPr>
          <w:spacing w:val="-2"/>
        </w:rPr>
        <w:t xml:space="preserve">late January or </w:t>
      </w:r>
      <w:r w:rsidR="009402D2">
        <w:rPr>
          <w:spacing w:val="-2"/>
        </w:rPr>
        <w:t>early February 2025 to plan the spring in person meeting.</w:t>
      </w:r>
    </w:p>
    <w:p w14:paraId="1B51EF26" w14:textId="493E85F5" w:rsidR="003A6103" w:rsidRPr="003A6103" w:rsidRDefault="003A6103" w:rsidP="00E916E8">
      <w:pPr>
        <w:pStyle w:val="TableParagraph"/>
        <w:numPr>
          <w:ilvl w:val="0"/>
          <w:numId w:val="13"/>
        </w:numPr>
        <w:spacing w:before="3" w:line="276" w:lineRule="auto"/>
        <w:rPr>
          <w:spacing w:val="-2"/>
        </w:rPr>
      </w:pPr>
      <w:r>
        <w:rPr>
          <w:spacing w:val="-2"/>
        </w:rPr>
        <w:t>The quarterly meeting schedule will be established after the next in person meeting.</w:t>
      </w:r>
    </w:p>
    <w:p w14:paraId="22710C95" w14:textId="67F6AEA5" w:rsidR="009402D2" w:rsidRDefault="009402D2" w:rsidP="00E916E8">
      <w:pPr>
        <w:pStyle w:val="TableParagraph"/>
        <w:numPr>
          <w:ilvl w:val="0"/>
          <w:numId w:val="13"/>
        </w:numPr>
        <w:tabs>
          <w:tab w:val="left" w:pos="825"/>
        </w:tabs>
        <w:spacing w:line="276" w:lineRule="auto"/>
      </w:pPr>
      <w:r w:rsidRPr="003A6103">
        <w:t xml:space="preserve">Texas will host the next </w:t>
      </w:r>
      <w:r>
        <w:t xml:space="preserve">in person </w:t>
      </w:r>
      <w:r w:rsidRPr="003A6103">
        <w:t>meeting in spring 2025</w:t>
      </w:r>
      <w:r w:rsidR="00152CFE">
        <w:t xml:space="preserve"> in Austin</w:t>
      </w:r>
      <w:r w:rsidRPr="003A6103">
        <w:t xml:space="preserve">. </w:t>
      </w:r>
      <w:r>
        <w:t xml:space="preserve">Texas, Nebraska and </w:t>
      </w:r>
      <w:r w:rsidR="00152CFE">
        <w:t xml:space="preserve">possibly </w:t>
      </w:r>
      <w:r>
        <w:t>Wyoming will co-host the peer exchange.</w:t>
      </w:r>
    </w:p>
    <w:p w14:paraId="2F1B6AAF" w14:textId="2CD60D96" w:rsidR="00152CFE" w:rsidRPr="003A6103" w:rsidRDefault="00152CFE" w:rsidP="00A82D68">
      <w:pPr>
        <w:pStyle w:val="TableParagraph"/>
        <w:numPr>
          <w:ilvl w:val="1"/>
          <w:numId w:val="13"/>
        </w:numPr>
        <w:tabs>
          <w:tab w:val="left" w:pos="825"/>
        </w:tabs>
        <w:spacing w:line="276" w:lineRule="auto"/>
      </w:pPr>
      <w:r w:rsidRPr="00A82D68">
        <w:rPr>
          <w:b/>
          <w:bCs/>
        </w:rPr>
        <w:t xml:space="preserve">Action: </w:t>
      </w:r>
      <w:r>
        <w:rPr>
          <w:spacing w:val="-2"/>
        </w:rPr>
        <w:t>Brian</w:t>
      </w:r>
      <w:r>
        <w:t xml:space="preserve"> will begin working with Texas, the peer exchange co-hosts, and all WTRC members to identify the date of the spring meeting.</w:t>
      </w:r>
    </w:p>
    <w:p w14:paraId="347F159B" w14:textId="77777777" w:rsidR="009E214F" w:rsidRDefault="009E214F" w:rsidP="003C2201">
      <w:pPr>
        <w:pStyle w:val="TableParagraph"/>
        <w:spacing w:before="3" w:line="279" w:lineRule="exact"/>
        <w:ind w:left="0"/>
        <w:rPr>
          <w:b/>
          <w:bCs/>
        </w:rPr>
      </w:pPr>
    </w:p>
    <w:p w14:paraId="3F9FFD2F" w14:textId="7D88A7E7" w:rsidR="00451BD4" w:rsidRPr="003F2652" w:rsidRDefault="003F2652" w:rsidP="003C2201">
      <w:pPr>
        <w:pStyle w:val="TableParagraph"/>
        <w:spacing w:before="3" w:line="279" w:lineRule="exact"/>
        <w:ind w:left="0"/>
        <w:rPr>
          <w:b/>
          <w:bCs/>
        </w:rPr>
      </w:pPr>
      <w:r w:rsidRPr="003F2652">
        <w:rPr>
          <w:b/>
          <w:bCs/>
        </w:rPr>
        <w:t xml:space="preserve">Action </w:t>
      </w:r>
      <w:r w:rsidR="0057482C">
        <w:rPr>
          <w:b/>
          <w:bCs/>
        </w:rPr>
        <w:t>I</w:t>
      </w:r>
      <w:r w:rsidRPr="003F2652">
        <w:rPr>
          <w:b/>
          <w:bCs/>
        </w:rPr>
        <w:t>tem</w:t>
      </w:r>
      <w:r w:rsidR="00AE193A">
        <w:rPr>
          <w:b/>
          <w:bCs/>
        </w:rPr>
        <w:t xml:space="preserve"> Summary</w:t>
      </w:r>
    </w:p>
    <w:p w14:paraId="05EC914B" w14:textId="13726D8C" w:rsidR="00152CFE" w:rsidRPr="00AC4AB7" w:rsidRDefault="00AE193A" w:rsidP="00152CFE">
      <w:pPr>
        <w:pStyle w:val="TableParagraph"/>
        <w:numPr>
          <w:ilvl w:val="0"/>
          <w:numId w:val="13"/>
        </w:numPr>
        <w:spacing w:before="3" w:line="276" w:lineRule="auto"/>
        <w:rPr>
          <w:spacing w:val="-2"/>
        </w:rPr>
      </w:pPr>
      <w:r>
        <w:rPr>
          <w:spacing w:val="-2"/>
        </w:rPr>
        <w:lastRenderedPageBreak/>
        <w:t>Website</w:t>
      </w:r>
      <w:r>
        <w:t xml:space="preserve"> – </w:t>
      </w:r>
      <w:r w:rsidR="00152CFE">
        <w:rPr>
          <w:spacing w:val="-2"/>
        </w:rPr>
        <w:t xml:space="preserve">Utah DOT and CTC will write into CTC’s next contract amendment a provision for the eventual transfer of the WTRC website data and URL to Utah </w:t>
      </w:r>
      <w:r w:rsidR="00152CFE" w:rsidRPr="00152CFE">
        <w:rPr>
          <w:spacing w:val="-2"/>
        </w:rPr>
        <w:t>or another WTRC member</w:t>
      </w:r>
      <w:r w:rsidR="00152CFE">
        <w:rPr>
          <w:spacing w:val="-2"/>
        </w:rPr>
        <w:t xml:space="preserve"> upon completion of CTC’s involvement with this pooled fund</w:t>
      </w:r>
      <w:r w:rsidR="00152CFE" w:rsidRPr="00152CFE">
        <w:rPr>
          <w:spacing w:val="-2"/>
        </w:rPr>
        <w:t>.</w:t>
      </w:r>
    </w:p>
    <w:p w14:paraId="23B2ED1C" w14:textId="7DF6BADB" w:rsidR="003F2652" w:rsidRDefault="00B62970" w:rsidP="00E916E8">
      <w:pPr>
        <w:pStyle w:val="TableParagraph"/>
        <w:numPr>
          <w:ilvl w:val="0"/>
          <w:numId w:val="13"/>
        </w:numPr>
        <w:spacing w:before="3" w:line="276" w:lineRule="auto"/>
        <w:rPr>
          <w:spacing w:val="-2"/>
        </w:rPr>
      </w:pPr>
      <w:r>
        <w:rPr>
          <w:spacing w:val="-2"/>
        </w:rPr>
        <w:t>Website</w:t>
      </w:r>
      <w:r w:rsidR="00AE193A">
        <w:t xml:space="preserve"> – </w:t>
      </w:r>
      <w:r w:rsidR="003F2652" w:rsidRPr="00E20F1E">
        <w:rPr>
          <w:spacing w:val="-2"/>
        </w:rPr>
        <w:t xml:space="preserve">Brian will gather and post member photos to the </w:t>
      </w:r>
      <w:r w:rsidR="009402D2">
        <w:rPr>
          <w:spacing w:val="-2"/>
        </w:rPr>
        <w:t xml:space="preserve">WTRC </w:t>
      </w:r>
      <w:r w:rsidR="003F2652" w:rsidRPr="00E20F1E">
        <w:rPr>
          <w:spacing w:val="-2"/>
        </w:rPr>
        <w:t xml:space="preserve">website in a Member Listing section. </w:t>
      </w:r>
    </w:p>
    <w:p w14:paraId="6169E472" w14:textId="7E9E3D5A" w:rsidR="003F2652" w:rsidRDefault="00B62970" w:rsidP="00E916E8">
      <w:pPr>
        <w:pStyle w:val="TableParagraph"/>
        <w:numPr>
          <w:ilvl w:val="0"/>
          <w:numId w:val="13"/>
        </w:numPr>
        <w:spacing w:before="3" w:line="276" w:lineRule="auto"/>
        <w:rPr>
          <w:spacing w:val="-2"/>
        </w:rPr>
      </w:pPr>
      <w:r>
        <w:rPr>
          <w:spacing w:val="-2"/>
        </w:rPr>
        <w:t>Website</w:t>
      </w:r>
      <w:r w:rsidR="00AE193A">
        <w:t xml:space="preserve"> – </w:t>
      </w:r>
      <w:r w:rsidR="003F2652" w:rsidRPr="003F2652">
        <w:rPr>
          <w:spacing w:val="-2"/>
        </w:rPr>
        <w:t>Brian will set up an application, M</w:t>
      </w:r>
      <w:r w:rsidR="009402D2">
        <w:rPr>
          <w:spacing w:val="-2"/>
        </w:rPr>
        <w:t>icrosoft</w:t>
      </w:r>
      <w:r w:rsidR="003F2652" w:rsidRPr="003F2652">
        <w:rPr>
          <w:spacing w:val="-2"/>
        </w:rPr>
        <w:t>-based</w:t>
      </w:r>
      <w:r w:rsidR="00760F91">
        <w:rPr>
          <w:spacing w:val="-2"/>
        </w:rPr>
        <w:t xml:space="preserve"> if possible</w:t>
      </w:r>
      <w:r w:rsidR="003F2652" w:rsidRPr="003F2652">
        <w:rPr>
          <w:spacing w:val="-2"/>
        </w:rPr>
        <w:t xml:space="preserve">, for members to share information. </w:t>
      </w:r>
    </w:p>
    <w:p w14:paraId="42024D7B" w14:textId="2CB5F98D" w:rsidR="00B62970" w:rsidRPr="00A82D68" w:rsidRDefault="00B62970" w:rsidP="00E916E8">
      <w:pPr>
        <w:pStyle w:val="TableParagraph"/>
        <w:numPr>
          <w:ilvl w:val="0"/>
          <w:numId w:val="13"/>
        </w:numPr>
        <w:spacing w:before="3" w:line="276" w:lineRule="auto"/>
      </w:pPr>
      <w:r>
        <w:rPr>
          <w:spacing w:val="-2"/>
        </w:rPr>
        <w:t>Charter and Operating Procedures</w:t>
      </w:r>
      <w:r>
        <w:t xml:space="preserve"> – </w:t>
      </w:r>
      <w:r>
        <w:rPr>
          <w:spacing w:val="-2"/>
        </w:rPr>
        <w:t>Brian will post the completed charter to the WTRC website.</w:t>
      </w:r>
    </w:p>
    <w:p w14:paraId="6CC099D5" w14:textId="5D6C5AB0" w:rsidR="001E2E52" w:rsidRPr="001E2E52" w:rsidRDefault="001E2E52" w:rsidP="001E2E52">
      <w:pPr>
        <w:pStyle w:val="ListParagraph"/>
        <w:numPr>
          <w:ilvl w:val="0"/>
          <w:numId w:val="13"/>
        </w:numPr>
      </w:pPr>
      <w:r>
        <w:t xml:space="preserve">Research development – </w:t>
      </w:r>
      <w:r w:rsidRPr="001E2E52">
        <w:t>CTC will assist with developing a WTRC research problem statement</w:t>
      </w:r>
      <w:r>
        <w:t xml:space="preserve"> development process and</w:t>
      </w:r>
      <w:r w:rsidRPr="001E2E52">
        <w:t xml:space="preserve"> form.</w:t>
      </w:r>
    </w:p>
    <w:p w14:paraId="70F3EA97" w14:textId="1064F317" w:rsidR="003F2652" w:rsidRDefault="003F2652" w:rsidP="00E916E8">
      <w:pPr>
        <w:pStyle w:val="TableParagraph"/>
        <w:numPr>
          <w:ilvl w:val="0"/>
          <w:numId w:val="13"/>
        </w:numPr>
        <w:spacing w:before="3" w:line="276" w:lineRule="auto"/>
      </w:pPr>
      <w:r>
        <w:t xml:space="preserve">SMEs meetings – CTC will send a survey to the members with five to ten topics. Members will send SME names and email addresses for topics of interest. The topics with the most SMEs listed will determine the SMEs meetings </w:t>
      </w:r>
    </w:p>
    <w:p w14:paraId="58E9784A" w14:textId="023B89AF" w:rsidR="003F2652" w:rsidRDefault="003F2652" w:rsidP="00E916E8">
      <w:pPr>
        <w:pStyle w:val="TableParagraph"/>
        <w:numPr>
          <w:ilvl w:val="0"/>
          <w:numId w:val="21"/>
        </w:numPr>
        <w:spacing w:before="3" w:line="276" w:lineRule="auto"/>
      </w:pPr>
      <w:r>
        <w:t>NCHRP voting and coordination – Cameron and Brian will discuss adding a level of analysis to Region 4’s current process that Region 3 does.</w:t>
      </w:r>
    </w:p>
    <w:p w14:paraId="0EFC497F" w14:textId="40C1F290" w:rsidR="003F2652" w:rsidRPr="00A82D68" w:rsidRDefault="003F2652" w:rsidP="00E916E8">
      <w:pPr>
        <w:pStyle w:val="TableParagraph"/>
        <w:numPr>
          <w:ilvl w:val="0"/>
          <w:numId w:val="13"/>
        </w:numPr>
        <w:spacing w:before="3" w:line="276" w:lineRule="auto"/>
        <w:rPr>
          <w:spacing w:val="-2"/>
        </w:rPr>
      </w:pPr>
      <w:r>
        <w:t xml:space="preserve">WTRC research efforts – David Stevens will write up Utah’s </w:t>
      </w:r>
      <w:r w:rsidR="001E2E52" w:rsidRPr="001E2E52">
        <w:t>RFP, RFQ and other contracting processes</w:t>
      </w:r>
      <w:r>
        <w:t>.</w:t>
      </w:r>
    </w:p>
    <w:p w14:paraId="72F9E20C" w14:textId="306B1E1C" w:rsidR="00152CFE" w:rsidRPr="00152CFE" w:rsidRDefault="00B62970" w:rsidP="00152CFE">
      <w:pPr>
        <w:pStyle w:val="TableParagraph"/>
        <w:numPr>
          <w:ilvl w:val="0"/>
          <w:numId w:val="13"/>
        </w:numPr>
        <w:spacing w:before="3" w:line="276" w:lineRule="auto"/>
        <w:rPr>
          <w:spacing w:val="-2"/>
        </w:rPr>
      </w:pPr>
      <w:r>
        <w:rPr>
          <w:spacing w:val="-2"/>
        </w:rPr>
        <w:t xml:space="preserve">Meetings </w:t>
      </w:r>
      <w:r>
        <w:t xml:space="preserve">– </w:t>
      </w:r>
      <w:r w:rsidR="00152CFE" w:rsidRPr="00152CFE">
        <w:rPr>
          <w:spacing w:val="-2"/>
        </w:rPr>
        <w:t>Brian will coordinate with WTRC to schedule the next WTRC meeting (virtual) for late January or early February 2025 to plan the spring in person meeting.</w:t>
      </w:r>
    </w:p>
    <w:p w14:paraId="30E58606" w14:textId="528DD953" w:rsidR="00152CFE" w:rsidRPr="00A82D68" w:rsidRDefault="00B62970" w:rsidP="00A82D68">
      <w:pPr>
        <w:pStyle w:val="TableParagraph"/>
        <w:numPr>
          <w:ilvl w:val="0"/>
          <w:numId w:val="13"/>
        </w:numPr>
        <w:spacing w:before="3" w:line="276" w:lineRule="auto"/>
        <w:rPr>
          <w:spacing w:val="-2"/>
        </w:rPr>
      </w:pPr>
      <w:r>
        <w:rPr>
          <w:spacing w:val="-2"/>
        </w:rPr>
        <w:t xml:space="preserve">Meetings </w:t>
      </w:r>
      <w:r>
        <w:t xml:space="preserve">– </w:t>
      </w:r>
      <w:r w:rsidR="00152CFE" w:rsidRPr="00A82D68">
        <w:t>Brian w</w:t>
      </w:r>
      <w:r w:rsidR="00152CFE" w:rsidRPr="00152CFE">
        <w:t>ill begin working with Texas, the peer exchange co-hosts, and all WTRC members to identify the date of the spring meeting.</w:t>
      </w:r>
    </w:p>
    <w:p w14:paraId="52E32504" w14:textId="77777777" w:rsidR="00091D89" w:rsidRDefault="00091D89" w:rsidP="003C2201">
      <w:pPr>
        <w:pStyle w:val="TableParagraph"/>
        <w:spacing w:before="3" w:line="279" w:lineRule="exact"/>
        <w:ind w:left="0"/>
      </w:pPr>
    </w:p>
    <w:sectPr w:rsidR="00091D89" w:rsidSect="00760F91">
      <w:headerReference w:type="even" r:id="rId15"/>
      <w:headerReference w:type="default" r:id="rId16"/>
      <w:foot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6EBC6" w14:textId="77777777" w:rsidR="009E135D" w:rsidRDefault="009E135D" w:rsidP="00183990">
      <w:r>
        <w:separator/>
      </w:r>
    </w:p>
  </w:endnote>
  <w:endnote w:type="continuationSeparator" w:id="0">
    <w:p w14:paraId="1E44420F" w14:textId="77777777" w:rsidR="009E135D" w:rsidRDefault="009E135D" w:rsidP="0018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6960A" w14:textId="77777777" w:rsidR="00760F91" w:rsidRDefault="0076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FA64" w14:textId="5EA1C8D2" w:rsidR="003C2201" w:rsidRDefault="003C2201" w:rsidP="00760F91">
    <w:pPr>
      <w:pStyle w:val="Footer"/>
    </w:pPr>
  </w:p>
  <w:p w14:paraId="3A13BDB0" w14:textId="77777777" w:rsidR="003C2201" w:rsidRDefault="003C2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914C" w14:textId="77777777" w:rsidR="00760F91" w:rsidRDefault="00760F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6790" w14:textId="3550C034" w:rsidR="00760F91" w:rsidRPr="00760F91" w:rsidRDefault="00760F91">
    <w:pPr>
      <w:pStyle w:val="Footer"/>
      <w:pBdr>
        <w:bottom w:val="single" w:sz="6" w:space="1" w:color="auto"/>
      </w:pBdr>
      <w:rPr>
        <w:sz w:val="20"/>
        <w:szCs w:val="20"/>
      </w:rPr>
    </w:pPr>
  </w:p>
  <w:p w14:paraId="15B1376E" w14:textId="2B3D3FC1" w:rsidR="003C2201" w:rsidRPr="00760F91" w:rsidRDefault="00760F91">
    <w:pPr>
      <w:pStyle w:val="Footer"/>
      <w:rPr>
        <w:sz w:val="20"/>
        <w:szCs w:val="20"/>
      </w:rPr>
    </w:pPr>
    <w:r w:rsidRPr="00760F91">
      <w:rPr>
        <w:sz w:val="20"/>
        <w:szCs w:val="20"/>
      </w:rPr>
      <w:t xml:space="preserve">WTRC Meeting, November 19-20, 2024 — </w:t>
    </w:r>
    <w:r>
      <w:rPr>
        <w:sz w:val="20"/>
        <w:szCs w:val="20"/>
      </w:rPr>
      <w:t xml:space="preserve">Meeting </w:t>
    </w:r>
    <w:r w:rsidRPr="00760F91">
      <w:rPr>
        <w:sz w:val="20"/>
        <w:szCs w:val="20"/>
      </w:rPr>
      <w:t>Notes</w:t>
    </w:r>
    <w:r w:rsidRPr="00760F91">
      <w:rPr>
        <w:sz w:val="20"/>
        <w:szCs w:val="20"/>
      </w:rPr>
      <w:tab/>
    </w:r>
    <w:r w:rsidRPr="00760F91">
      <w:rPr>
        <w:sz w:val="20"/>
        <w:szCs w:val="20"/>
      </w:rPr>
      <w:tab/>
    </w:r>
    <w:r w:rsidRPr="00760F91">
      <w:rPr>
        <w:sz w:val="20"/>
        <w:szCs w:val="20"/>
      </w:rPr>
      <w:fldChar w:fldCharType="begin"/>
    </w:r>
    <w:r w:rsidRPr="00760F91">
      <w:rPr>
        <w:sz w:val="20"/>
        <w:szCs w:val="20"/>
      </w:rPr>
      <w:instrText xml:space="preserve"> PAGE   \* MERGEFORMAT </w:instrText>
    </w:r>
    <w:r w:rsidRPr="00760F91">
      <w:rPr>
        <w:sz w:val="20"/>
        <w:szCs w:val="20"/>
      </w:rPr>
      <w:fldChar w:fldCharType="separate"/>
    </w:r>
    <w:r w:rsidRPr="00760F91">
      <w:rPr>
        <w:noProof/>
        <w:sz w:val="20"/>
        <w:szCs w:val="20"/>
      </w:rPr>
      <w:t>1</w:t>
    </w:r>
    <w:r w:rsidRPr="00760F9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DBC3C" w14:textId="77777777" w:rsidR="009E135D" w:rsidRDefault="009E135D" w:rsidP="00183990">
      <w:r>
        <w:separator/>
      </w:r>
    </w:p>
  </w:footnote>
  <w:footnote w:type="continuationSeparator" w:id="0">
    <w:p w14:paraId="0DB9C518" w14:textId="77777777" w:rsidR="009E135D" w:rsidRDefault="009E135D" w:rsidP="00183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B2160" w14:textId="627EF17F" w:rsidR="00760F91" w:rsidRDefault="00000000">
    <w:pPr>
      <w:pStyle w:val="Header"/>
    </w:pPr>
    <w:r>
      <w:rPr>
        <w:noProof/>
      </w:rPr>
      <w:pict w14:anchorId="4FE1A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136204" o:spid="_x0000_s1026"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CCA6" w14:textId="4CE4F96F" w:rsidR="00760F91" w:rsidRDefault="00000000">
    <w:pPr>
      <w:pStyle w:val="Header"/>
    </w:pPr>
    <w:r>
      <w:rPr>
        <w:noProof/>
      </w:rPr>
      <w:pict w14:anchorId="3797F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136205" o:spid="_x0000_s1027"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FF1C" w14:textId="0B55C625" w:rsidR="00760F91" w:rsidRDefault="00000000">
    <w:pPr>
      <w:pStyle w:val="Header"/>
    </w:pPr>
    <w:r>
      <w:rPr>
        <w:noProof/>
      </w:rPr>
      <w:pict w14:anchorId="4D924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136203" o:spid="_x0000_s1025"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3CB2" w14:textId="198531CC" w:rsidR="00760F91" w:rsidRDefault="00000000">
    <w:pPr>
      <w:pStyle w:val="Header"/>
    </w:pPr>
    <w:r>
      <w:rPr>
        <w:noProof/>
      </w:rPr>
      <w:pict w14:anchorId="2FD51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136207" o:spid="_x0000_s1029" type="#_x0000_t136" style="position:absolute;margin-left:0;margin-top:0;width:479.85pt;height:179.95pt;rotation:315;z-index:-251649024;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AE4E" w14:textId="74F4E2DA" w:rsidR="00760F91" w:rsidRDefault="00000000">
    <w:pPr>
      <w:pStyle w:val="Header"/>
    </w:pPr>
    <w:r>
      <w:rPr>
        <w:noProof/>
      </w:rPr>
      <w:pict w14:anchorId="4CD7F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136208" o:spid="_x0000_s1030" type="#_x0000_t136" style="position:absolute;margin-left:0;margin-top:0;width:479.85pt;height:179.95pt;rotation:315;z-index:-251646976;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FC6C9" w14:textId="714F9544" w:rsidR="00760F91" w:rsidRDefault="00000000">
    <w:pPr>
      <w:pStyle w:val="Header"/>
    </w:pPr>
    <w:r>
      <w:rPr>
        <w:noProof/>
      </w:rPr>
      <w:pict w14:anchorId="0DCFE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136206" o:spid="_x0000_s1028" type="#_x0000_t136" style="position:absolute;margin-left:0;margin-top:0;width:479.85pt;height:179.95pt;rotation:315;z-index:-251651072;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3B5B"/>
    <w:multiLevelType w:val="multilevel"/>
    <w:tmpl w:val="554C989C"/>
    <w:numStyleLink w:val="Kirsten-Multibullets"/>
  </w:abstractNum>
  <w:abstractNum w:abstractNumId="1" w15:restartNumberingAfterBreak="0">
    <w:nsid w:val="0B666706"/>
    <w:multiLevelType w:val="multilevel"/>
    <w:tmpl w:val="554C989C"/>
    <w:styleLink w:val="Kirsten-Multi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Courier New" w:hAnsi="Courier New"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A9683F"/>
    <w:multiLevelType w:val="multilevel"/>
    <w:tmpl w:val="554C989C"/>
    <w:numStyleLink w:val="Kirsten-Multibullets"/>
  </w:abstractNum>
  <w:abstractNum w:abstractNumId="3" w15:restartNumberingAfterBreak="0">
    <w:nsid w:val="0ED11C5F"/>
    <w:multiLevelType w:val="multilevel"/>
    <w:tmpl w:val="554C989C"/>
    <w:numStyleLink w:val="Kirsten-Multibullets"/>
  </w:abstractNum>
  <w:abstractNum w:abstractNumId="4" w15:restartNumberingAfterBreak="0">
    <w:nsid w:val="15690EF5"/>
    <w:multiLevelType w:val="multilevel"/>
    <w:tmpl w:val="554C989C"/>
    <w:numStyleLink w:val="Kirsten-Multibullets"/>
  </w:abstractNum>
  <w:abstractNum w:abstractNumId="5" w15:restartNumberingAfterBreak="0">
    <w:nsid w:val="16031AAB"/>
    <w:multiLevelType w:val="multilevel"/>
    <w:tmpl w:val="554C989C"/>
    <w:numStyleLink w:val="Kirsten-Multibullets"/>
  </w:abstractNum>
  <w:abstractNum w:abstractNumId="6" w15:restartNumberingAfterBreak="0">
    <w:nsid w:val="17AA7F3F"/>
    <w:multiLevelType w:val="multilevel"/>
    <w:tmpl w:val="554C989C"/>
    <w:numStyleLink w:val="Kirsten-Multibullets"/>
  </w:abstractNum>
  <w:abstractNum w:abstractNumId="7" w15:restartNumberingAfterBreak="0">
    <w:nsid w:val="1B584882"/>
    <w:multiLevelType w:val="multilevel"/>
    <w:tmpl w:val="554C989C"/>
    <w:numStyleLink w:val="Kirsten-Multibullets"/>
  </w:abstractNum>
  <w:abstractNum w:abstractNumId="8" w15:restartNumberingAfterBreak="0">
    <w:nsid w:val="1C912705"/>
    <w:multiLevelType w:val="multilevel"/>
    <w:tmpl w:val="554C989C"/>
    <w:numStyleLink w:val="Kirsten-Multibullets"/>
  </w:abstractNum>
  <w:abstractNum w:abstractNumId="9" w15:restartNumberingAfterBreak="0">
    <w:nsid w:val="1FCA51B5"/>
    <w:multiLevelType w:val="multilevel"/>
    <w:tmpl w:val="207224C4"/>
    <w:lvl w:ilvl="0">
      <w:start w:val="1"/>
      <w:numFmt w:val="bullet"/>
      <w:pStyle w:val="Kirsten-Bullets"/>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1527F00"/>
    <w:multiLevelType w:val="multilevel"/>
    <w:tmpl w:val="554C989C"/>
    <w:numStyleLink w:val="Kirsten-Multibullets"/>
  </w:abstractNum>
  <w:abstractNum w:abstractNumId="11" w15:restartNumberingAfterBreak="0">
    <w:nsid w:val="29B67814"/>
    <w:multiLevelType w:val="multilevel"/>
    <w:tmpl w:val="554C989C"/>
    <w:numStyleLink w:val="Kirsten-Multibullets"/>
  </w:abstractNum>
  <w:abstractNum w:abstractNumId="12" w15:restartNumberingAfterBreak="0">
    <w:nsid w:val="2BF80938"/>
    <w:multiLevelType w:val="hybridMultilevel"/>
    <w:tmpl w:val="A796B1C6"/>
    <w:lvl w:ilvl="0" w:tplc="A5FC2C70">
      <w:start w:val="1"/>
      <w:numFmt w:val="bullet"/>
      <w:lvlText w:val="•"/>
      <w:lvlJc w:val="left"/>
      <w:pPr>
        <w:tabs>
          <w:tab w:val="num" w:pos="720"/>
        </w:tabs>
        <w:ind w:left="720" w:hanging="360"/>
      </w:pPr>
      <w:rPr>
        <w:rFonts w:ascii="Arial" w:hAnsi="Arial" w:hint="default"/>
      </w:rPr>
    </w:lvl>
    <w:lvl w:ilvl="1" w:tplc="2AFA3F42" w:tentative="1">
      <w:start w:val="1"/>
      <w:numFmt w:val="bullet"/>
      <w:lvlText w:val="•"/>
      <w:lvlJc w:val="left"/>
      <w:pPr>
        <w:tabs>
          <w:tab w:val="num" w:pos="1440"/>
        </w:tabs>
        <w:ind w:left="1440" w:hanging="360"/>
      </w:pPr>
      <w:rPr>
        <w:rFonts w:ascii="Arial" w:hAnsi="Arial" w:hint="default"/>
      </w:rPr>
    </w:lvl>
    <w:lvl w:ilvl="2" w:tplc="52BA37FE" w:tentative="1">
      <w:start w:val="1"/>
      <w:numFmt w:val="bullet"/>
      <w:lvlText w:val="•"/>
      <w:lvlJc w:val="left"/>
      <w:pPr>
        <w:tabs>
          <w:tab w:val="num" w:pos="2160"/>
        </w:tabs>
        <w:ind w:left="2160" w:hanging="360"/>
      </w:pPr>
      <w:rPr>
        <w:rFonts w:ascii="Arial" w:hAnsi="Arial" w:hint="default"/>
      </w:rPr>
    </w:lvl>
    <w:lvl w:ilvl="3" w:tplc="6AC0C532" w:tentative="1">
      <w:start w:val="1"/>
      <w:numFmt w:val="bullet"/>
      <w:lvlText w:val="•"/>
      <w:lvlJc w:val="left"/>
      <w:pPr>
        <w:tabs>
          <w:tab w:val="num" w:pos="2880"/>
        </w:tabs>
        <w:ind w:left="2880" w:hanging="360"/>
      </w:pPr>
      <w:rPr>
        <w:rFonts w:ascii="Arial" w:hAnsi="Arial" w:hint="default"/>
      </w:rPr>
    </w:lvl>
    <w:lvl w:ilvl="4" w:tplc="894A4542" w:tentative="1">
      <w:start w:val="1"/>
      <w:numFmt w:val="bullet"/>
      <w:lvlText w:val="•"/>
      <w:lvlJc w:val="left"/>
      <w:pPr>
        <w:tabs>
          <w:tab w:val="num" w:pos="3600"/>
        </w:tabs>
        <w:ind w:left="3600" w:hanging="360"/>
      </w:pPr>
      <w:rPr>
        <w:rFonts w:ascii="Arial" w:hAnsi="Arial" w:hint="default"/>
      </w:rPr>
    </w:lvl>
    <w:lvl w:ilvl="5" w:tplc="622CA4C8" w:tentative="1">
      <w:start w:val="1"/>
      <w:numFmt w:val="bullet"/>
      <w:lvlText w:val="•"/>
      <w:lvlJc w:val="left"/>
      <w:pPr>
        <w:tabs>
          <w:tab w:val="num" w:pos="4320"/>
        </w:tabs>
        <w:ind w:left="4320" w:hanging="360"/>
      </w:pPr>
      <w:rPr>
        <w:rFonts w:ascii="Arial" w:hAnsi="Arial" w:hint="default"/>
      </w:rPr>
    </w:lvl>
    <w:lvl w:ilvl="6" w:tplc="FE780874" w:tentative="1">
      <w:start w:val="1"/>
      <w:numFmt w:val="bullet"/>
      <w:lvlText w:val="•"/>
      <w:lvlJc w:val="left"/>
      <w:pPr>
        <w:tabs>
          <w:tab w:val="num" w:pos="5040"/>
        </w:tabs>
        <w:ind w:left="5040" w:hanging="360"/>
      </w:pPr>
      <w:rPr>
        <w:rFonts w:ascii="Arial" w:hAnsi="Arial" w:hint="default"/>
      </w:rPr>
    </w:lvl>
    <w:lvl w:ilvl="7" w:tplc="AC4A2B34" w:tentative="1">
      <w:start w:val="1"/>
      <w:numFmt w:val="bullet"/>
      <w:lvlText w:val="•"/>
      <w:lvlJc w:val="left"/>
      <w:pPr>
        <w:tabs>
          <w:tab w:val="num" w:pos="5760"/>
        </w:tabs>
        <w:ind w:left="5760" w:hanging="360"/>
      </w:pPr>
      <w:rPr>
        <w:rFonts w:ascii="Arial" w:hAnsi="Arial" w:hint="default"/>
      </w:rPr>
    </w:lvl>
    <w:lvl w:ilvl="8" w:tplc="D8E438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2F6733"/>
    <w:multiLevelType w:val="multilevel"/>
    <w:tmpl w:val="554C989C"/>
    <w:numStyleLink w:val="Kirsten-Multibullets"/>
  </w:abstractNum>
  <w:abstractNum w:abstractNumId="14" w15:restartNumberingAfterBreak="0">
    <w:nsid w:val="30BD02EC"/>
    <w:multiLevelType w:val="multilevel"/>
    <w:tmpl w:val="554C989C"/>
    <w:numStyleLink w:val="Kirsten-Multibullets"/>
  </w:abstractNum>
  <w:abstractNum w:abstractNumId="15" w15:restartNumberingAfterBreak="0">
    <w:nsid w:val="33615B1A"/>
    <w:multiLevelType w:val="multilevel"/>
    <w:tmpl w:val="554C989C"/>
    <w:numStyleLink w:val="Kirsten-Multibullets"/>
  </w:abstractNum>
  <w:abstractNum w:abstractNumId="16" w15:restartNumberingAfterBreak="0">
    <w:nsid w:val="34A37FD1"/>
    <w:multiLevelType w:val="hybridMultilevel"/>
    <w:tmpl w:val="8EFE3352"/>
    <w:lvl w:ilvl="0" w:tplc="47028CA0">
      <w:numFmt w:val="bullet"/>
      <w:lvlText w:val=""/>
      <w:lvlJc w:val="left"/>
      <w:pPr>
        <w:ind w:left="824" w:hanging="361"/>
      </w:pPr>
      <w:rPr>
        <w:rFonts w:ascii="Symbol" w:eastAsia="Symbol" w:hAnsi="Symbol" w:cs="Symbol" w:hint="default"/>
        <w:b w:val="0"/>
        <w:bCs w:val="0"/>
        <w:i w:val="0"/>
        <w:iCs w:val="0"/>
        <w:spacing w:val="0"/>
        <w:w w:val="100"/>
        <w:sz w:val="22"/>
        <w:szCs w:val="22"/>
        <w:lang w:val="en-US" w:eastAsia="en-US" w:bidi="ar-SA"/>
      </w:rPr>
    </w:lvl>
    <w:lvl w:ilvl="1" w:tplc="4C06E866">
      <w:numFmt w:val="bullet"/>
      <w:lvlText w:val="•"/>
      <w:lvlJc w:val="left"/>
      <w:pPr>
        <w:ind w:left="1474" w:hanging="361"/>
      </w:pPr>
      <w:rPr>
        <w:rFonts w:hint="default"/>
        <w:lang w:val="en-US" w:eastAsia="en-US" w:bidi="ar-SA"/>
      </w:rPr>
    </w:lvl>
    <w:lvl w:ilvl="2" w:tplc="47DAFDCE">
      <w:numFmt w:val="bullet"/>
      <w:lvlText w:val="•"/>
      <w:lvlJc w:val="left"/>
      <w:pPr>
        <w:ind w:left="2129" w:hanging="361"/>
      </w:pPr>
      <w:rPr>
        <w:rFonts w:hint="default"/>
        <w:lang w:val="en-US" w:eastAsia="en-US" w:bidi="ar-SA"/>
      </w:rPr>
    </w:lvl>
    <w:lvl w:ilvl="3" w:tplc="8A9603AC">
      <w:numFmt w:val="bullet"/>
      <w:lvlText w:val="•"/>
      <w:lvlJc w:val="left"/>
      <w:pPr>
        <w:ind w:left="2784" w:hanging="361"/>
      </w:pPr>
      <w:rPr>
        <w:rFonts w:hint="default"/>
        <w:lang w:val="en-US" w:eastAsia="en-US" w:bidi="ar-SA"/>
      </w:rPr>
    </w:lvl>
    <w:lvl w:ilvl="4" w:tplc="3D100FE2">
      <w:numFmt w:val="bullet"/>
      <w:lvlText w:val="•"/>
      <w:lvlJc w:val="left"/>
      <w:pPr>
        <w:ind w:left="3439" w:hanging="361"/>
      </w:pPr>
      <w:rPr>
        <w:rFonts w:hint="default"/>
        <w:lang w:val="en-US" w:eastAsia="en-US" w:bidi="ar-SA"/>
      </w:rPr>
    </w:lvl>
    <w:lvl w:ilvl="5" w:tplc="99C82DE8">
      <w:numFmt w:val="bullet"/>
      <w:lvlText w:val="•"/>
      <w:lvlJc w:val="left"/>
      <w:pPr>
        <w:ind w:left="4094" w:hanging="361"/>
      </w:pPr>
      <w:rPr>
        <w:rFonts w:hint="default"/>
        <w:lang w:val="en-US" w:eastAsia="en-US" w:bidi="ar-SA"/>
      </w:rPr>
    </w:lvl>
    <w:lvl w:ilvl="6" w:tplc="91607F1E">
      <w:numFmt w:val="bullet"/>
      <w:lvlText w:val="•"/>
      <w:lvlJc w:val="left"/>
      <w:pPr>
        <w:ind w:left="4748" w:hanging="361"/>
      </w:pPr>
      <w:rPr>
        <w:rFonts w:hint="default"/>
        <w:lang w:val="en-US" w:eastAsia="en-US" w:bidi="ar-SA"/>
      </w:rPr>
    </w:lvl>
    <w:lvl w:ilvl="7" w:tplc="3C143F42">
      <w:numFmt w:val="bullet"/>
      <w:lvlText w:val="•"/>
      <w:lvlJc w:val="left"/>
      <w:pPr>
        <w:ind w:left="5403" w:hanging="361"/>
      </w:pPr>
      <w:rPr>
        <w:rFonts w:hint="default"/>
        <w:lang w:val="en-US" w:eastAsia="en-US" w:bidi="ar-SA"/>
      </w:rPr>
    </w:lvl>
    <w:lvl w:ilvl="8" w:tplc="345AEFBE">
      <w:numFmt w:val="bullet"/>
      <w:lvlText w:val="•"/>
      <w:lvlJc w:val="left"/>
      <w:pPr>
        <w:ind w:left="6058" w:hanging="361"/>
      </w:pPr>
      <w:rPr>
        <w:rFonts w:hint="default"/>
        <w:lang w:val="en-US" w:eastAsia="en-US" w:bidi="ar-SA"/>
      </w:rPr>
    </w:lvl>
  </w:abstractNum>
  <w:abstractNum w:abstractNumId="17" w15:restartNumberingAfterBreak="0">
    <w:nsid w:val="358B58EB"/>
    <w:multiLevelType w:val="hybridMultilevel"/>
    <w:tmpl w:val="FCA83B26"/>
    <w:lvl w:ilvl="0" w:tplc="9A30962C">
      <w:numFmt w:val="bullet"/>
      <w:lvlText w:val=""/>
      <w:lvlJc w:val="left"/>
      <w:pPr>
        <w:ind w:left="824" w:hanging="361"/>
      </w:pPr>
      <w:rPr>
        <w:rFonts w:ascii="Symbol" w:eastAsia="Symbol" w:hAnsi="Symbol" w:cs="Symbol" w:hint="default"/>
        <w:b w:val="0"/>
        <w:bCs w:val="0"/>
        <w:i w:val="0"/>
        <w:iCs w:val="0"/>
        <w:spacing w:val="0"/>
        <w:w w:val="100"/>
        <w:sz w:val="22"/>
        <w:szCs w:val="22"/>
        <w:lang w:val="en-US" w:eastAsia="en-US" w:bidi="ar-SA"/>
      </w:rPr>
    </w:lvl>
    <w:lvl w:ilvl="1" w:tplc="BD66AD92">
      <w:numFmt w:val="bullet"/>
      <w:lvlText w:val="o"/>
      <w:lvlJc w:val="left"/>
      <w:pPr>
        <w:ind w:left="1545" w:hanging="361"/>
      </w:pPr>
      <w:rPr>
        <w:rFonts w:ascii="Courier New" w:eastAsia="Courier New" w:hAnsi="Courier New" w:cs="Courier New" w:hint="default"/>
        <w:b w:val="0"/>
        <w:bCs w:val="0"/>
        <w:i w:val="0"/>
        <w:iCs w:val="0"/>
        <w:spacing w:val="0"/>
        <w:w w:val="100"/>
        <w:sz w:val="22"/>
        <w:szCs w:val="22"/>
        <w:lang w:val="en-US" w:eastAsia="en-US" w:bidi="ar-SA"/>
      </w:rPr>
    </w:lvl>
    <w:lvl w:ilvl="2" w:tplc="3ED02C68">
      <w:numFmt w:val="bullet"/>
      <w:lvlText w:val="•"/>
      <w:lvlJc w:val="left"/>
      <w:pPr>
        <w:ind w:left="2187" w:hanging="361"/>
      </w:pPr>
      <w:rPr>
        <w:rFonts w:hint="default"/>
        <w:lang w:val="en-US" w:eastAsia="en-US" w:bidi="ar-SA"/>
      </w:rPr>
    </w:lvl>
    <w:lvl w:ilvl="3" w:tplc="DE66A774">
      <w:numFmt w:val="bullet"/>
      <w:lvlText w:val="•"/>
      <w:lvlJc w:val="left"/>
      <w:pPr>
        <w:ind w:left="2835" w:hanging="361"/>
      </w:pPr>
      <w:rPr>
        <w:rFonts w:hint="default"/>
        <w:lang w:val="en-US" w:eastAsia="en-US" w:bidi="ar-SA"/>
      </w:rPr>
    </w:lvl>
    <w:lvl w:ilvl="4" w:tplc="98A44804">
      <w:numFmt w:val="bullet"/>
      <w:lvlText w:val="•"/>
      <w:lvlJc w:val="left"/>
      <w:pPr>
        <w:ind w:left="3482" w:hanging="361"/>
      </w:pPr>
      <w:rPr>
        <w:rFonts w:hint="default"/>
        <w:lang w:val="en-US" w:eastAsia="en-US" w:bidi="ar-SA"/>
      </w:rPr>
    </w:lvl>
    <w:lvl w:ilvl="5" w:tplc="2B663F96">
      <w:numFmt w:val="bullet"/>
      <w:lvlText w:val="•"/>
      <w:lvlJc w:val="left"/>
      <w:pPr>
        <w:ind w:left="4130" w:hanging="361"/>
      </w:pPr>
      <w:rPr>
        <w:rFonts w:hint="default"/>
        <w:lang w:val="en-US" w:eastAsia="en-US" w:bidi="ar-SA"/>
      </w:rPr>
    </w:lvl>
    <w:lvl w:ilvl="6" w:tplc="B2BA1FD6">
      <w:numFmt w:val="bullet"/>
      <w:lvlText w:val="•"/>
      <w:lvlJc w:val="left"/>
      <w:pPr>
        <w:ind w:left="4777" w:hanging="361"/>
      </w:pPr>
      <w:rPr>
        <w:rFonts w:hint="default"/>
        <w:lang w:val="en-US" w:eastAsia="en-US" w:bidi="ar-SA"/>
      </w:rPr>
    </w:lvl>
    <w:lvl w:ilvl="7" w:tplc="A65234F2">
      <w:numFmt w:val="bullet"/>
      <w:lvlText w:val="•"/>
      <w:lvlJc w:val="left"/>
      <w:pPr>
        <w:ind w:left="5425" w:hanging="361"/>
      </w:pPr>
      <w:rPr>
        <w:rFonts w:hint="default"/>
        <w:lang w:val="en-US" w:eastAsia="en-US" w:bidi="ar-SA"/>
      </w:rPr>
    </w:lvl>
    <w:lvl w:ilvl="8" w:tplc="952C46C2">
      <w:numFmt w:val="bullet"/>
      <w:lvlText w:val="•"/>
      <w:lvlJc w:val="left"/>
      <w:pPr>
        <w:ind w:left="6072" w:hanging="361"/>
      </w:pPr>
      <w:rPr>
        <w:rFonts w:hint="default"/>
        <w:lang w:val="en-US" w:eastAsia="en-US" w:bidi="ar-SA"/>
      </w:rPr>
    </w:lvl>
  </w:abstractNum>
  <w:abstractNum w:abstractNumId="18" w15:restartNumberingAfterBreak="0">
    <w:nsid w:val="36BB635F"/>
    <w:multiLevelType w:val="hybridMultilevel"/>
    <w:tmpl w:val="F0F47998"/>
    <w:lvl w:ilvl="0" w:tplc="17E044CE">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EDD6F164">
      <w:numFmt w:val="bullet"/>
      <w:lvlText w:val="•"/>
      <w:lvlJc w:val="left"/>
      <w:pPr>
        <w:ind w:left="1474" w:hanging="361"/>
      </w:pPr>
      <w:rPr>
        <w:rFonts w:hint="default"/>
        <w:lang w:val="en-US" w:eastAsia="en-US" w:bidi="ar-SA"/>
      </w:rPr>
    </w:lvl>
    <w:lvl w:ilvl="2" w:tplc="448C3B7E">
      <w:numFmt w:val="bullet"/>
      <w:lvlText w:val="•"/>
      <w:lvlJc w:val="left"/>
      <w:pPr>
        <w:ind w:left="2129" w:hanging="361"/>
      </w:pPr>
      <w:rPr>
        <w:rFonts w:hint="default"/>
        <w:lang w:val="en-US" w:eastAsia="en-US" w:bidi="ar-SA"/>
      </w:rPr>
    </w:lvl>
    <w:lvl w:ilvl="3" w:tplc="A80A1D10">
      <w:numFmt w:val="bullet"/>
      <w:lvlText w:val="•"/>
      <w:lvlJc w:val="left"/>
      <w:pPr>
        <w:ind w:left="2784" w:hanging="361"/>
      </w:pPr>
      <w:rPr>
        <w:rFonts w:hint="default"/>
        <w:lang w:val="en-US" w:eastAsia="en-US" w:bidi="ar-SA"/>
      </w:rPr>
    </w:lvl>
    <w:lvl w:ilvl="4" w:tplc="5DEEF526">
      <w:numFmt w:val="bullet"/>
      <w:lvlText w:val="•"/>
      <w:lvlJc w:val="left"/>
      <w:pPr>
        <w:ind w:left="3439" w:hanging="361"/>
      </w:pPr>
      <w:rPr>
        <w:rFonts w:hint="default"/>
        <w:lang w:val="en-US" w:eastAsia="en-US" w:bidi="ar-SA"/>
      </w:rPr>
    </w:lvl>
    <w:lvl w:ilvl="5" w:tplc="59F46D72">
      <w:numFmt w:val="bullet"/>
      <w:lvlText w:val="•"/>
      <w:lvlJc w:val="left"/>
      <w:pPr>
        <w:ind w:left="4094" w:hanging="361"/>
      </w:pPr>
      <w:rPr>
        <w:rFonts w:hint="default"/>
        <w:lang w:val="en-US" w:eastAsia="en-US" w:bidi="ar-SA"/>
      </w:rPr>
    </w:lvl>
    <w:lvl w:ilvl="6" w:tplc="44468DDC">
      <w:numFmt w:val="bullet"/>
      <w:lvlText w:val="•"/>
      <w:lvlJc w:val="left"/>
      <w:pPr>
        <w:ind w:left="4748" w:hanging="361"/>
      </w:pPr>
      <w:rPr>
        <w:rFonts w:hint="default"/>
        <w:lang w:val="en-US" w:eastAsia="en-US" w:bidi="ar-SA"/>
      </w:rPr>
    </w:lvl>
    <w:lvl w:ilvl="7" w:tplc="CEA8C31A">
      <w:numFmt w:val="bullet"/>
      <w:lvlText w:val="•"/>
      <w:lvlJc w:val="left"/>
      <w:pPr>
        <w:ind w:left="5403" w:hanging="361"/>
      </w:pPr>
      <w:rPr>
        <w:rFonts w:hint="default"/>
        <w:lang w:val="en-US" w:eastAsia="en-US" w:bidi="ar-SA"/>
      </w:rPr>
    </w:lvl>
    <w:lvl w:ilvl="8" w:tplc="4394F18A">
      <w:numFmt w:val="bullet"/>
      <w:lvlText w:val="•"/>
      <w:lvlJc w:val="left"/>
      <w:pPr>
        <w:ind w:left="6058" w:hanging="361"/>
      </w:pPr>
      <w:rPr>
        <w:rFonts w:hint="default"/>
        <w:lang w:val="en-US" w:eastAsia="en-US" w:bidi="ar-SA"/>
      </w:rPr>
    </w:lvl>
  </w:abstractNum>
  <w:abstractNum w:abstractNumId="19" w15:restartNumberingAfterBreak="0">
    <w:nsid w:val="3AD6752C"/>
    <w:multiLevelType w:val="multilevel"/>
    <w:tmpl w:val="554C989C"/>
    <w:numStyleLink w:val="Kirsten-Multibullets"/>
  </w:abstractNum>
  <w:abstractNum w:abstractNumId="20" w15:restartNumberingAfterBreak="0">
    <w:nsid w:val="3B84098D"/>
    <w:multiLevelType w:val="hybridMultilevel"/>
    <w:tmpl w:val="43EE7038"/>
    <w:lvl w:ilvl="0" w:tplc="B2A874BC">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C80ACDE8">
      <w:numFmt w:val="bullet"/>
      <w:lvlText w:val="o"/>
      <w:lvlJc w:val="left"/>
      <w:pPr>
        <w:ind w:left="1545" w:hanging="361"/>
      </w:pPr>
      <w:rPr>
        <w:rFonts w:ascii="Courier New" w:eastAsia="Courier New" w:hAnsi="Courier New" w:cs="Courier New" w:hint="default"/>
        <w:b w:val="0"/>
        <w:bCs w:val="0"/>
        <w:i w:val="0"/>
        <w:iCs w:val="0"/>
        <w:spacing w:val="0"/>
        <w:w w:val="100"/>
        <w:sz w:val="22"/>
        <w:szCs w:val="22"/>
        <w:lang w:val="en-US" w:eastAsia="en-US" w:bidi="ar-SA"/>
      </w:rPr>
    </w:lvl>
    <w:lvl w:ilvl="2" w:tplc="F21825E2">
      <w:numFmt w:val="bullet"/>
      <w:lvlText w:val="•"/>
      <w:lvlJc w:val="left"/>
      <w:pPr>
        <w:ind w:left="2187" w:hanging="361"/>
      </w:pPr>
      <w:rPr>
        <w:rFonts w:hint="default"/>
        <w:lang w:val="en-US" w:eastAsia="en-US" w:bidi="ar-SA"/>
      </w:rPr>
    </w:lvl>
    <w:lvl w:ilvl="3" w:tplc="A14EC9F2">
      <w:numFmt w:val="bullet"/>
      <w:lvlText w:val="•"/>
      <w:lvlJc w:val="left"/>
      <w:pPr>
        <w:ind w:left="2835" w:hanging="361"/>
      </w:pPr>
      <w:rPr>
        <w:rFonts w:hint="default"/>
        <w:lang w:val="en-US" w:eastAsia="en-US" w:bidi="ar-SA"/>
      </w:rPr>
    </w:lvl>
    <w:lvl w:ilvl="4" w:tplc="FDB819BE">
      <w:numFmt w:val="bullet"/>
      <w:lvlText w:val="•"/>
      <w:lvlJc w:val="left"/>
      <w:pPr>
        <w:ind w:left="3482" w:hanging="361"/>
      </w:pPr>
      <w:rPr>
        <w:rFonts w:hint="default"/>
        <w:lang w:val="en-US" w:eastAsia="en-US" w:bidi="ar-SA"/>
      </w:rPr>
    </w:lvl>
    <w:lvl w:ilvl="5" w:tplc="F110816C">
      <w:numFmt w:val="bullet"/>
      <w:lvlText w:val="•"/>
      <w:lvlJc w:val="left"/>
      <w:pPr>
        <w:ind w:left="4130" w:hanging="361"/>
      </w:pPr>
      <w:rPr>
        <w:rFonts w:hint="default"/>
        <w:lang w:val="en-US" w:eastAsia="en-US" w:bidi="ar-SA"/>
      </w:rPr>
    </w:lvl>
    <w:lvl w:ilvl="6" w:tplc="77C8C882">
      <w:numFmt w:val="bullet"/>
      <w:lvlText w:val="•"/>
      <w:lvlJc w:val="left"/>
      <w:pPr>
        <w:ind w:left="4777" w:hanging="361"/>
      </w:pPr>
      <w:rPr>
        <w:rFonts w:hint="default"/>
        <w:lang w:val="en-US" w:eastAsia="en-US" w:bidi="ar-SA"/>
      </w:rPr>
    </w:lvl>
    <w:lvl w:ilvl="7" w:tplc="C85C108A">
      <w:numFmt w:val="bullet"/>
      <w:lvlText w:val="•"/>
      <w:lvlJc w:val="left"/>
      <w:pPr>
        <w:ind w:left="5425" w:hanging="361"/>
      </w:pPr>
      <w:rPr>
        <w:rFonts w:hint="default"/>
        <w:lang w:val="en-US" w:eastAsia="en-US" w:bidi="ar-SA"/>
      </w:rPr>
    </w:lvl>
    <w:lvl w:ilvl="8" w:tplc="E67A81AE">
      <w:numFmt w:val="bullet"/>
      <w:lvlText w:val="•"/>
      <w:lvlJc w:val="left"/>
      <w:pPr>
        <w:ind w:left="6072" w:hanging="361"/>
      </w:pPr>
      <w:rPr>
        <w:rFonts w:hint="default"/>
        <w:lang w:val="en-US" w:eastAsia="en-US" w:bidi="ar-SA"/>
      </w:rPr>
    </w:lvl>
  </w:abstractNum>
  <w:abstractNum w:abstractNumId="21" w15:restartNumberingAfterBreak="0">
    <w:nsid w:val="3FE86ED2"/>
    <w:multiLevelType w:val="multilevel"/>
    <w:tmpl w:val="554C989C"/>
    <w:numStyleLink w:val="Kirsten-Multibullets"/>
  </w:abstractNum>
  <w:abstractNum w:abstractNumId="22" w15:restartNumberingAfterBreak="0">
    <w:nsid w:val="41884DA0"/>
    <w:multiLevelType w:val="hybridMultilevel"/>
    <w:tmpl w:val="5420EAA8"/>
    <w:lvl w:ilvl="0" w:tplc="C218835C">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F0E2C666">
      <w:numFmt w:val="bullet"/>
      <w:lvlText w:val="•"/>
      <w:lvlJc w:val="left"/>
      <w:pPr>
        <w:ind w:left="1474" w:hanging="361"/>
      </w:pPr>
      <w:rPr>
        <w:rFonts w:hint="default"/>
        <w:lang w:val="en-US" w:eastAsia="en-US" w:bidi="ar-SA"/>
      </w:rPr>
    </w:lvl>
    <w:lvl w:ilvl="2" w:tplc="DC2C129A">
      <w:numFmt w:val="bullet"/>
      <w:lvlText w:val="•"/>
      <w:lvlJc w:val="left"/>
      <w:pPr>
        <w:ind w:left="2129" w:hanging="361"/>
      </w:pPr>
      <w:rPr>
        <w:rFonts w:hint="default"/>
        <w:lang w:val="en-US" w:eastAsia="en-US" w:bidi="ar-SA"/>
      </w:rPr>
    </w:lvl>
    <w:lvl w:ilvl="3" w:tplc="F8BA84CC">
      <w:numFmt w:val="bullet"/>
      <w:lvlText w:val="•"/>
      <w:lvlJc w:val="left"/>
      <w:pPr>
        <w:ind w:left="2784" w:hanging="361"/>
      </w:pPr>
      <w:rPr>
        <w:rFonts w:hint="default"/>
        <w:lang w:val="en-US" w:eastAsia="en-US" w:bidi="ar-SA"/>
      </w:rPr>
    </w:lvl>
    <w:lvl w:ilvl="4" w:tplc="10F87F5C">
      <w:numFmt w:val="bullet"/>
      <w:lvlText w:val="•"/>
      <w:lvlJc w:val="left"/>
      <w:pPr>
        <w:ind w:left="3439" w:hanging="361"/>
      </w:pPr>
      <w:rPr>
        <w:rFonts w:hint="default"/>
        <w:lang w:val="en-US" w:eastAsia="en-US" w:bidi="ar-SA"/>
      </w:rPr>
    </w:lvl>
    <w:lvl w:ilvl="5" w:tplc="6FEABF6A">
      <w:numFmt w:val="bullet"/>
      <w:lvlText w:val="•"/>
      <w:lvlJc w:val="left"/>
      <w:pPr>
        <w:ind w:left="4094" w:hanging="361"/>
      </w:pPr>
      <w:rPr>
        <w:rFonts w:hint="default"/>
        <w:lang w:val="en-US" w:eastAsia="en-US" w:bidi="ar-SA"/>
      </w:rPr>
    </w:lvl>
    <w:lvl w:ilvl="6" w:tplc="E068A610">
      <w:numFmt w:val="bullet"/>
      <w:lvlText w:val="•"/>
      <w:lvlJc w:val="left"/>
      <w:pPr>
        <w:ind w:left="4748" w:hanging="361"/>
      </w:pPr>
      <w:rPr>
        <w:rFonts w:hint="default"/>
        <w:lang w:val="en-US" w:eastAsia="en-US" w:bidi="ar-SA"/>
      </w:rPr>
    </w:lvl>
    <w:lvl w:ilvl="7" w:tplc="3C3643A2">
      <w:numFmt w:val="bullet"/>
      <w:lvlText w:val="•"/>
      <w:lvlJc w:val="left"/>
      <w:pPr>
        <w:ind w:left="5403" w:hanging="361"/>
      </w:pPr>
      <w:rPr>
        <w:rFonts w:hint="default"/>
        <w:lang w:val="en-US" w:eastAsia="en-US" w:bidi="ar-SA"/>
      </w:rPr>
    </w:lvl>
    <w:lvl w:ilvl="8" w:tplc="FD02F9B2">
      <w:numFmt w:val="bullet"/>
      <w:lvlText w:val="•"/>
      <w:lvlJc w:val="left"/>
      <w:pPr>
        <w:ind w:left="6058" w:hanging="361"/>
      </w:pPr>
      <w:rPr>
        <w:rFonts w:hint="default"/>
        <w:lang w:val="en-US" w:eastAsia="en-US" w:bidi="ar-SA"/>
      </w:rPr>
    </w:lvl>
  </w:abstractNum>
  <w:abstractNum w:abstractNumId="23" w15:restartNumberingAfterBreak="0">
    <w:nsid w:val="43473FBD"/>
    <w:multiLevelType w:val="multilevel"/>
    <w:tmpl w:val="A688597E"/>
    <w:styleLink w:val="Kirsten-NumberMultiBullet"/>
    <w:lvl w:ilvl="0">
      <w:start w:val="1"/>
      <w:numFmt w:val="decimal"/>
      <w:lvlText w:val="%1)"/>
      <w:lvlJc w:val="left"/>
      <w:pPr>
        <w:ind w:left="360" w:hanging="360"/>
      </w:pPr>
      <w:rPr>
        <w:rFonts w:ascii="Calibri" w:hAnsi="Calibri" w:hint="default"/>
        <w:b w:val="0"/>
        <w:i w:val="0"/>
        <w:sz w:val="22"/>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1E05AB"/>
    <w:multiLevelType w:val="multilevel"/>
    <w:tmpl w:val="554C989C"/>
    <w:numStyleLink w:val="Kirsten-Multibullets"/>
  </w:abstractNum>
  <w:abstractNum w:abstractNumId="25" w15:restartNumberingAfterBreak="0">
    <w:nsid w:val="453D0A1F"/>
    <w:multiLevelType w:val="multilevel"/>
    <w:tmpl w:val="554C989C"/>
    <w:numStyleLink w:val="Kirsten-Multibullets"/>
  </w:abstractNum>
  <w:abstractNum w:abstractNumId="26" w15:restartNumberingAfterBreak="0">
    <w:nsid w:val="469E5BB9"/>
    <w:multiLevelType w:val="multilevel"/>
    <w:tmpl w:val="554C989C"/>
    <w:numStyleLink w:val="Kirsten-Multibullets"/>
  </w:abstractNum>
  <w:abstractNum w:abstractNumId="27" w15:restartNumberingAfterBreak="0">
    <w:nsid w:val="471668A0"/>
    <w:multiLevelType w:val="multilevel"/>
    <w:tmpl w:val="554C989C"/>
    <w:numStyleLink w:val="Kirsten-Multibullets"/>
  </w:abstractNum>
  <w:abstractNum w:abstractNumId="28" w15:restartNumberingAfterBreak="0">
    <w:nsid w:val="4AEC0D1F"/>
    <w:multiLevelType w:val="multilevel"/>
    <w:tmpl w:val="554C989C"/>
    <w:numStyleLink w:val="Kirsten-Multibullets"/>
  </w:abstractNum>
  <w:abstractNum w:abstractNumId="29" w15:restartNumberingAfterBreak="0">
    <w:nsid w:val="4C035D26"/>
    <w:multiLevelType w:val="multilevel"/>
    <w:tmpl w:val="554C989C"/>
    <w:numStyleLink w:val="Kirsten-Multibullets"/>
  </w:abstractNum>
  <w:abstractNum w:abstractNumId="30" w15:restartNumberingAfterBreak="0">
    <w:nsid w:val="4CA05DEC"/>
    <w:multiLevelType w:val="multilevel"/>
    <w:tmpl w:val="554C989C"/>
    <w:numStyleLink w:val="Kirsten-Multibullets"/>
  </w:abstractNum>
  <w:abstractNum w:abstractNumId="31" w15:restartNumberingAfterBreak="0">
    <w:nsid w:val="505463A2"/>
    <w:multiLevelType w:val="multilevel"/>
    <w:tmpl w:val="554C989C"/>
    <w:numStyleLink w:val="Kirsten-Multibullets"/>
  </w:abstractNum>
  <w:abstractNum w:abstractNumId="32" w15:restartNumberingAfterBreak="0">
    <w:nsid w:val="5DE3113F"/>
    <w:multiLevelType w:val="multilevel"/>
    <w:tmpl w:val="554C989C"/>
    <w:numStyleLink w:val="Kirsten-Multibullets"/>
  </w:abstractNum>
  <w:abstractNum w:abstractNumId="33" w15:restartNumberingAfterBreak="0">
    <w:nsid w:val="65C2174D"/>
    <w:multiLevelType w:val="hybridMultilevel"/>
    <w:tmpl w:val="41FAA148"/>
    <w:lvl w:ilvl="0" w:tplc="B4BAF90A">
      <w:numFmt w:val="bullet"/>
      <w:lvlText w:val=""/>
      <w:lvlJc w:val="left"/>
      <w:pPr>
        <w:ind w:left="824" w:hanging="361"/>
      </w:pPr>
      <w:rPr>
        <w:rFonts w:ascii="Symbol" w:eastAsia="Symbol" w:hAnsi="Symbol" w:cs="Symbol" w:hint="default"/>
        <w:b w:val="0"/>
        <w:bCs w:val="0"/>
        <w:i w:val="0"/>
        <w:iCs w:val="0"/>
        <w:spacing w:val="0"/>
        <w:w w:val="100"/>
        <w:sz w:val="22"/>
        <w:szCs w:val="22"/>
        <w:lang w:val="en-US" w:eastAsia="en-US" w:bidi="ar-SA"/>
      </w:rPr>
    </w:lvl>
    <w:lvl w:ilvl="1" w:tplc="ABAEB014">
      <w:numFmt w:val="bullet"/>
      <w:lvlText w:val="o"/>
      <w:lvlJc w:val="left"/>
      <w:pPr>
        <w:ind w:left="1544" w:hanging="361"/>
      </w:pPr>
      <w:rPr>
        <w:rFonts w:ascii="Courier New" w:eastAsia="Courier New" w:hAnsi="Courier New" w:cs="Courier New" w:hint="default"/>
        <w:b w:val="0"/>
        <w:bCs w:val="0"/>
        <w:i w:val="0"/>
        <w:iCs w:val="0"/>
        <w:spacing w:val="0"/>
        <w:w w:val="100"/>
        <w:sz w:val="22"/>
        <w:szCs w:val="22"/>
        <w:lang w:val="en-US" w:eastAsia="en-US" w:bidi="ar-SA"/>
      </w:rPr>
    </w:lvl>
    <w:lvl w:ilvl="2" w:tplc="5AC2543E">
      <w:numFmt w:val="bullet"/>
      <w:lvlText w:val="•"/>
      <w:lvlJc w:val="left"/>
      <w:pPr>
        <w:ind w:left="2187" w:hanging="361"/>
      </w:pPr>
      <w:rPr>
        <w:rFonts w:hint="default"/>
        <w:lang w:val="en-US" w:eastAsia="en-US" w:bidi="ar-SA"/>
      </w:rPr>
    </w:lvl>
    <w:lvl w:ilvl="3" w:tplc="2C6CABB2">
      <w:numFmt w:val="bullet"/>
      <w:lvlText w:val="•"/>
      <w:lvlJc w:val="left"/>
      <w:pPr>
        <w:ind w:left="2835" w:hanging="361"/>
      </w:pPr>
      <w:rPr>
        <w:rFonts w:hint="default"/>
        <w:lang w:val="en-US" w:eastAsia="en-US" w:bidi="ar-SA"/>
      </w:rPr>
    </w:lvl>
    <w:lvl w:ilvl="4" w:tplc="4296C7D6">
      <w:numFmt w:val="bullet"/>
      <w:lvlText w:val="•"/>
      <w:lvlJc w:val="left"/>
      <w:pPr>
        <w:ind w:left="3482" w:hanging="361"/>
      </w:pPr>
      <w:rPr>
        <w:rFonts w:hint="default"/>
        <w:lang w:val="en-US" w:eastAsia="en-US" w:bidi="ar-SA"/>
      </w:rPr>
    </w:lvl>
    <w:lvl w:ilvl="5" w:tplc="F27E533E">
      <w:numFmt w:val="bullet"/>
      <w:lvlText w:val="•"/>
      <w:lvlJc w:val="left"/>
      <w:pPr>
        <w:ind w:left="4130" w:hanging="361"/>
      </w:pPr>
      <w:rPr>
        <w:rFonts w:hint="default"/>
        <w:lang w:val="en-US" w:eastAsia="en-US" w:bidi="ar-SA"/>
      </w:rPr>
    </w:lvl>
    <w:lvl w:ilvl="6" w:tplc="F7ECB3C2">
      <w:numFmt w:val="bullet"/>
      <w:lvlText w:val="•"/>
      <w:lvlJc w:val="left"/>
      <w:pPr>
        <w:ind w:left="4777" w:hanging="361"/>
      </w:pPr>
      <w:rPr>
        <w:rFonts w:hint="default"/>
        <w:lang w:val="en-US" w:eastAsia="en-US" w:bidi="ar-SA"/>
      </w:rPr>
    </w:lvl>
    <w:lvl w:ilvl="7" w:tplc="8DEC00D6">
      <w:numFmt w:val="bullet"/>
      <w:lvlText w:val="•"/>
      <w:lvlJc w:val="left"/>
      <w:pPr>
        <w:ind w:left="5425" w:hanging="361"/>
      </w:pPr>
      <w:rPr>
        <w:rFonts w:hint="default"/>
        <w:lang w:val="en-US" w:eastAsia="en-US" w:bidi="ar-SA"/>
      </w:rPr>
    </w:lvl>
    <w:lvl w:ilvl="8" w:tplc="9496D74A">
      <w:numFmt w:val="bullet"/>
      <w:lvlText w:val="•"/>
      <w:lvlJc w:val="left"/>
      <w:pPr>
        <w:ind w:left="6072" w:hanging="361"/>
      </w:pPr>
      <w:rPr>
        <w:rFonts w:hint="default"/>
        <w:lang w:val="en-US" w:eastAsia="en-US" w:bidi="ar-SA"/>
      </w:rPr>
    </w:lvl>
  </w:abstractNum>
  <w:abstractNum w:abstractNumId="34" w15:restartNumberingAfterBreak="0">
    <w:nsid w:val="66E07257"/>
    <w:multiLevelType w:val="multilevel"/>
    <w:tmpl w:val="554C989C"/>
    <w:numStyleLink w:val="Kirsten-Multibullets"/>
  </w:abstractNum>
  <w:abstractNum w:abstractNumId="35" w15:restartNumberingAfterBreak="0">
    <w:nsid w:val="677C5EE4"/>
    <w:multiLevelType w:val="hybridMultilevel"/>
    <w:tmpl w:val="3F68DF66"/>
    <w:lvl w:ilvl="0" w:tplc="EAFC7460">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FF785FAE">
      <w:numFmt w:val="bullet"/>
      <w:lvlText w:val="o"/>
      <w:lvlJc w:val="left"/>
      <w:pPr>
        <w:ind w:left="1545" w:hanging="361"/>
      </w:pPr>
      <w:rPr>
        <w:rFonts w:ascii="Courier New" w:eastAsia="Courier New" w:hAnsi="Courier New" w:cs="Courier New" w:hint="default"/>
        <w:b w:val="0"/>
        <w:bCs w:val="0"/>
        <w:i w:val="0"/>
        <w:iCs w:val="0"/>
        <w:spacing w:val="0"/>
        <w:w w:val="100"/>
        <w:sz w:val="22"/>
        <w:szCs w:val="22"/>
        <w:lang w:val="en-US" w:eastAsia="en-US" w:bidi="ar-SA"/>
      </w:rPr>
    </w:lvl>
    <w:lvl w:ilvl="2" w:tplc="F5BE3E06">
      <w:numFmt w:val="bullet"/>
      <w:lvlText w:val="•"/>
      <w:lvlJc w:val="left"/>
      <w:pPr>
        <w:ind w:left="2187" w:hanging="361"/>
      </w:pPr>
      <w:rPr>
        <w:rFonts w:hint="default"/>
        <w:lang w:val="en-US" w:eastAsia="en-US" w:bidi="ar-SA"/>
      </w:rPr>
    </w:lvl>
    <w:lvl w:ilvl="3" w:tplc="EC80ABE6">
      <w:numFmt w:val="bullet"/>
      <w:lvlText w:val="•"/>
      <w:lvlJc w:val="left"/>
      <w:pPr>
        <w:ind w:left="2835" w:hanging="361"/>
      </w:pPr>
      <w:rPr>
        <w:rFonts w:hint="default"/>
        <w:lang w:val="en-US" w:eastAsia="en-US" w:bidi="ar-SA"/>
      </w:rPr>
    </w:lvl>
    <w:lvl w:ilvl="4" w:tplc="418C234C">
      <w:numFmt w:val="bullet"/>
      <w:lvlText w:val="•"/>
      <w:lvlJc w:val="left"/>
      <w:pPr>
        <w:ind w:left="3482" w:hanging="361"/>
      </w:pPr>
      <w:rPr>
        <w:rFonts w:hint="default"/>
        <w:lang w:val="en-US" w:eastAsia="en-US" w:bidi="ar-SA"/>
      </w:rPr>
    </w:lvl>
    <w:lvl w:ilvl="5" w:tplc="9202EA92">
      <w:numFmt w:val="bullet"/>
      <w:lvlText w:val="•"/>
      <w:lvlJc w:val="left"/>
      <w:pPr>
        <w:ind w:left="4130" w:hanging="361"/>
      </w:pPr>
      <w:rPr>
        <w:rFonts w:hint="default"/>
        <w:lang w:val="en-US" w:eastAsia="en-US" w:bidi="ar-SA"/>
      </w:rPr>
    </w:lvl>
    <w:lvl w:ilvl="6" w:tplc="A9C2FB92">
      <w:numFmt w:val="bullet"/>
      <w:lvlText w:val="•"/>
      <w:lvlJc w:val="left"/>
      <w:pPr>
        <w:ind w:left="4777" w:hanging="361"/>
      </w:pPr>
      <w:rPr>
        <w:rFonts w:hint="default"/>
        <w:lang w:val="en-US" w:eastAsia="en-US" w:bidi="ar-SA"/>
      </w:rPr>
    </w:lvl>
    <w:lvl w:ilvl="7" w:tplc="DC728D76">
      <w:numFmt w:val="bullet"/>
      <w:lvlText w:val="•"/>
      <w:lvlJc w:val="left"/>
      <w:pPr>
        <w:ind w:left="5425" w:hanging="361"/>
      </w:pPr>
      <w:rPr>
        <w:rFonts w:hint="default"/>
        <w:lang w:val="en-US" w:eastAsia="en-US" w:bidi="ar-SA"/>
      </w:rPr>
    </w:lvl>
    <w:lvl w:ilvl="8" w:tplc="87ECC96C">
      <w:numFmt w:val="bullet"/>
      <w:lvlText w:val="•"/>
      <w:lvlJc w:val="left"/>
      <w:pPr>
        <w:ind w:left="6072" w:hanging="361"/>
      </w:pPr>
      <w:rPr>
        <w:rFonts w:hint="default"/>
        <w:lang w:val="en-US" w:eastAsia="en-US" w:bidi="ar-SA"/>
      </w:rPr>
    </w:lvl>
  </w:abstractNum>
  <w:abstractNum w:abstractNumId="36" w15:restartNumberingAfterBreak="0">
    <w:nsid w:val="69616C77"/>
    <w:multiLevelType w:val="multilevel"/>
    <w:tmpl w:val="554C989C"/>
    <w:numStyleLink w:val="Kirsten-Multibullets"/>
  </w:abstractNum>
  <w:abstractNum w:abstractNumId="37" w15:restartNumberingAfterBreak="0">
    <w:nsid w:val="69AC4783"/>
    <w:multiLevelType w:val="hybridMultilevel"/>
    <w:tmpl w:val="69F8B480"/>
    <w:lvl w:ilvl="0" w:tplc="1AB04A5E">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64F2EF2A">
      <w:numFmt w:val="bullet"/>
      <w:lvlText w:val="•"/>
      <w:lvlJc w:val="left"/>
      <w:pPr>
        <w:ind w:left="1474" w:hanging="361"/>
      </w:pPr>
      <w:rPr>
        <w:rFonts w:hint="default"/>
        <w:lang w:val="en-US" w:eastAsia="en-US" w:bidi="ar-SA"/>
      </w:rPr>
    </w:lvl>
    <w:lvl w:ilvl="2" w:tplc="CB2E29BC">
      <w:numFmt w:val="bullet"/>
      <w:lvlText w:val="•"/>
      <w:lvlJc w:val="left"/>
      <w:pPr>
        <w:ind w:left="2129" w:hanging="361"/>
      </w:pPr>
      <w:rPr>
        <w:rFonts w:hint="default"/>
        <w:lang w:val="en-US" w:eastAsia="en-US" w:bidi="ar-SA"/>
      </w:rPr>
    </w:lvl>
    <w:lvl w:ilvl="3" w:tplc="5CB4F7A8">
      <w:numFmt w:val="bullet"/>
      <w:lvlText w:val="•"/>
      <w:lvlJc w:val="left"/>
      <w:pPr>
        <w:ind w:left="2784" w:hanging="361"/>
      </w:pPr>
      <w:rPr>
        <w:rFonts w:hint="default"/>
        <w:lang w:val="en-US" w:eastAsia="en-US" w:bidi="ar-SA"/>
      </w:rPr>
    </w:lvl>
    <w:lvl w:ilvl="4" w:tplc="87A2F518">
      <w:numFmt w:val="bullet"/>
      <w:lvlText w:val="•"/>
      <w:lvlJc w:val="left"/>
      <w:pPr>
        <w:ind w:left="3439" w:hanging="361"/>
      </w:pPr>
      <w:rPr>
        <w:rFonts w:hint="default"/>
        <w:lang w:val="en-US" w:eastAsia="en-US" w:bidi="ar-SA"/>
      </w:rPr>
    </w:lvl>
    <w:lvl w:ilvl="5" w:tplc="519C5372">
      <w:numFmt w:val="bullet"/>
      <w:lvlText w:val="•"/>
      <w:lvlJc w:val="left"/>
      <w:pPr>
        <w:ind w:left="4094" w:hanging="361"/>
      </w:pPr>
      <w:rPr>
        <w:rFonts w:hint="default"/>
        <w:lang w:val="en-US" w:eastAsia="en-US" w:bidi="ar-SA"/>
      </w:rPr>
    </w:lvl>
    <w:lvl w:ilvl="6" w:tplc="BE264AD2">
      <w:numFmt w:val="bullet"/>
      <w:lvlText w:val="•"/>
      <w:lvlJc w:val="left"/>
      <w:pPr>
        <w:ind w:left="4748" w:hanging="361"/>
      </w:pPr>
      <w:rPr>
        <w:rFonts w:hint="default"/>
        <w:lang w:val="en-US" w:eastAsia="en-US" w:bidi="ar-SA"/>
      </w:rPr>
    </w:lvl>
    <w:lvl w:ilvl="7" w:tplc="CCC2EA40">
      <w:numFmt w:val="bullet"/>
      <w:lvlText w:val="•"/>
      <w:lvlJc w:val="left"/>
      <w:pPr>
        <w:ind w:left="5403" w:hanging="361"/>
      </w:pPr>
      <w:rPr>
        <w:rFonts w:hint="default"/>
        <w:lang w:val="en-US" w:eastAsia="en-US" w:bidi="ar-SA"/>
      </w:rPr>
    </w:lvl>
    <w:lvl w:ilvl="8" w:tplc="2C90D886">
      <w:numFmt w:val="bullet"/>
      <w:lvlText w:val="•"/>
      <w:lvlJc w:val="left"/>
      <w:pPr>
        <w:ind w:left="6058" w:hanging="361"/>
      </w:pPr>
      <w:rPr>
        <w:rFonts w:hint="default"/>
        <w:lang w:val="en-US" w:eastAsia="en-US" w:bidi="ar-SA"/>
      </w:rPr>
    </w:lvl>
  </w:abstractNum>
  <w:abstractNum w:abstractNumId="38" w15:restartNumberingAfterBreak="0">
    <w:nsid w:val="6E685578"/>
    <w:multiLevelType w:val="hybridMultilevel"/>
    <w:tmpl w:val="2B8AB13C"/>
    <w:lvl w:ilvl="0" w:tplc="DD1E4AF0">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345E80F0">
      <w:numFmt w:val="bullet"/>
      <w:lvlText w:val="•"/>
      <w:lvlJc w:val="left"/>
      <w:pPr>
        <w:ind w:left="1474" w:hanging="361"/>
      </w:pPr>
      <w:rPr>
        <w:rFonts w:hint="default"/>
        <w:lang w:val="en-US" w:eastAsia="en-US" w:bidi="ar-SA"/>
      </w:rPr>
    </w:lvl>
    <w:lvl w:ilvl="2" w:tplc="0B306A10">
      <w:numFmt w:val="bullet"/>
      <w:lvlText w:val="•"/>
      <w:lvlJc w:val="left"/>
      <w:pPr>
        <w:ind w:left="2129" w:hanging="361"/>
      </w:pPr>
      <w:rPr>
        <w:rFonts w:hint="default"/>
        <w:lang w:val="en-US" w:eastAsia="en-US" w:bidi="ar-SA"/>
      </w:rPr>
    </w:lvl>
    <w:lvl w:ilvl="3" w:tplc="47CA7632">
      <w:numFmt w:val="bullet"/>
      <w:lvlText w:val="•"/>
      <w:lvlJc w:val="left"/>
      <w:pPr>
        <w:ind w:left="2784" w:hanging="361"/>
      </w:pPr>
      <w:rPr>
        <w:rFonts w:hint="default"/>
        <w:lang w:val="en-US" w:eastAsia="en-US" w:bidi="ar-SA"/>
      </w:rPr>
    </w:lvl>
    <w:lvl w:ilvl="4" w:tplc="C8526A82">
      <w:numFmt w:val="bullet"/>
      <w:lvlText w:val="•"/>
      <w:lvlJc w:val="left"/>
      <w:pPr>
        <w:ind w:left="3439" w:hanging="361"/>
      </w:pPr>
      <w:rPr>
        <w:rFonts w:hint="default"/>
        <w:lang w:val="en-US" w:eastAsia="en-US" w:bidi="ar-SA"/>
      </w:rPr>
    </w:lvl>
    <w:lvl w:ilvl="5" w:tplc="8F96E4D2">
      <w:numFmt w:val="bullet"/>
      <w:lvlText w:val="•"/>
      <w:lvlJc w:val="left"/>
      <w:pPr>
        <w:ind w:left="4094" w:hanging="361"/>
      </w:pPr>
      <w:rPr>
        <w:rFonts w:hint="default"/>
        <w:lang w:val="en-US" w:eastAsia="en-US" w:bidi="ar-SA"/>
      </w:rPr>
    </w:lvl>
    <w:lvl w:ilvl="6" w:tplc="119AAB50">
      <w:numFmt w:val="bullet"/>
      <w:lvlText w:val="•"/>
      <w:lvlJc w:val="left"/>
      <w:pPr>
        <w:ind w:left="4748" w:hanging="361"/>
      </w:pPr>
      <w:rPr>
        <w:rFonts w:hint="default"/>
        <w:lang w:val="en-US" w:eastAsia="en-US" w:bidi="ar-SA"/>
      </w:rPr>
    </w:lvl>
    <w:lvl w:ilvl="7" w:tplc="9C5C0E1C">
      <w:numFmt w:val="bullet"/>
      <w:lvlText w:val="•"/>
      <w:lvlJc w:val="left"/>
      <w:pPr>
        <w:ind w:left="5403" w:hanging="361"/>
      </w:pPr>
      <w:rPr>
        <w:rFonts w:hint="default"/>
        <w:lang w:val="en-US" w:eastAsia="en-US" w:bidi="ar-SA"/>
      </w:rPr>
    </w:lvl>
    <w:lvl w:ilvl="8" w:tplc="A40E50BC">
      <w:numFmt w:val="bullet"/>
      <w:lvlText w:val="•"/>
      <w:lvlJc w:val="left"/>
      <w:pPr>
        <w:ind w:left="6058" w:hanging="361"/>
      </w:pPr>
      <w:rPr>
        <w:rFonts w:hint="default"/>
        <w:lang w:val="en-US" w:eastAsia="en-US" w:bidi="ar-SA"/>
      </w:rPr>
    </w:lvl>
  </w:abstractNum>
  <w:abstractNum w:abstractNumId="39" w15:restartNumberingAfterBreak="0">
    <w:nsid w:val="7321053E"/>
    <w:multiLevelType w:val="multilevel"/>
    <w:tmpl w:val="554C989C"/>
    <w:numStyleLink w:val="Kirsten-Multibullets"/>
  </w:abstractNum>
  <w:abstractNum w:abstractNumId="40" w15:restartNumberingAfterBreak="0">
    <w:nsid w:val="775D0B1E"/>
    <w:multiLevelType w:val="hybridMultilevel"/>
    <w:tmpl w:val="3A5C31BC"/>
    <w:lvl w:ilvl="0" w:tplc="4CF4B2DA">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CE120222">
      <w:numFmt w:val="bullet"/>
      <w:lvlText w:val="•"/>
      <w:lvlJc w:val="left"/>
      <w:pPr>
        <w:ind w:left="1474" w:hanging="361"/>
      </w:pPr>
      <w:rPr>
        <w:rFonts w:hint="default"/>
        <w:lang w:val="en-US" w:eastAsia="en-US" w:bidi="ar-SA"/>
      </w:rPr>
    </w:lvl>
    <w:lvl w:ilvl="2" w:tplc="1C9A8266">
      <w:numFmt w:val="bullet"/>
      <w:lvlText w:val="•"/>
      <w:lvlJc w:val="left"/>
      <w:pPr>
        <w:ind w:left="2129" w:hanging="361"/>
      </w:pPr>
      <w:rPr>
        <w:rFonts w:hint="default"/>
        <w:lang w:val="en-US" w:eastAsia="en-US" w:bidi="ar-SA"/>
      </w:rPr>
    </w:lvl>
    <w:lvl w:ilvl="3" w:tplc="05562574">
      <w:numFmt w:val="bullet"/>
      <w:lvlText w:val="•"/>
      <w:lvlJc w:val="left"/>
      <w:pPr>
        <w:ind w:left="2784" w:hanging="361"/>
      </w:pPr>
      <w:rPr>
        <w:rFonts w:hint="default"/>
        <w:lang w:val="en-US" w:eastAsia="en-US" w:bidi="ar-SA"/>
      </w:rPr>
    </w:lvl>
    <w:lvl w:ilvl="4" w:tplc="15F0E6F6">
      <w:numFmt w:val="bullet"/>
      <w:lvlText w:val="•"/>
      <w:lvlJc w:val="left"/>
      <w:pPr>
        <w:ind w:left="3439" w:hanging="361"/>
      </w:pPr>
      <w:rPr>
        <w:rFonts w:hint="default"/>
        <w:lang w:val="en-US" w:eastAsia="en-US" w:bidi="ar-SA"/>
      </w:rPr>
    </w:lvl>
    <w:lvl w:ilvl="5" w:tplc="0D46A5A4">
      <w:numFmt w:val="bullet"/>
      <w:lvlText w:val="•"/>
      <w:lvlJc w:val="left"/>
      <w:pPr>
        <w:ind w:left="4094" w:hanging="361"/>
      </w:pPr>
      <w:rPr>
        <w:rFonts w:hint="default"/>
        <w:lang w:val="en-US" w:eastAsia="en-US" w:bidi="ar-SA"/>
      </w:rPr>
    </w:lvl>
    <w:lvl w:ilvl="6" w:tplc="16424080">
      <w:numFmt w:val="bullet"/>
      <w:lvlText w:val="•"/>
      <w:lvlJc w:val="left"/>
      <w:pPr>
        <w:ind w:left="4748" w:hanging="361"/>
      </w:pPr>
      <w:rPr>
        <w:rFonts w:hint="default"/>
        <w:lang w:val="en-US" w:eastAsia="en-US" w:bidi="ar-SA"/>
      </w:rPr>
    </w:lvl>
    <w:lvl w:ilvl="7" w:tplc="01883F1E">
      <w:numFmt w:val="bullet"/>
      <w:lvlText w:val="•"/>
      <w:lvlJc w:val="left"/>
      <w:pPr>
        <w:ind w:left="5403" w:hanging="361"/>
      </w:pPr>
      <w:rPr>
        <w:rFonts w:hint="default"/>
        <w:lang w:val="en-US" w:eastAsia="en-US" w:bidi="ar-SA"/>
      </w:rPr>
    </w:lvl>
    <w:lvl w:ilvl="8" w:tplc="C5A833D8">
      <w:numFmt w:val="bullet"/>
      <w:lvlText w:val="•"/>
      <w:lvlJc w:val="left"/>
      <w:pPr>
        <w:ind w:left="6058" w:hanging="361"/>
      </w:pPr>
      <w:rPr>
        <w:rFonts w:hint="default"/>
        <w:lang w:val="en-US" w:eastAsia="en-US" w:bidi="ar-SA"/>
      </w:rPr>
    </w:lvl>
  </w:abstractNum>
  <w:abstractNum w:abstractNumId="41" w15:restartNumberingAfterBreak="0">
    <w:nsid w:val="78424CAA"/>
    <w:multiLevelType w:val="multilevel"/>
    <w:tmpl w:val="554C989C"/>
    <w:numStyleLink w:val="Kirsten-Multibullets"/>
  </w:abstractNum>
  <w:abstractNum w:abstractNumId="42" w15:restartNumberingAfterBreak="0">
    <w:nsid w:val="7A3469CD"/>
    <w:multiLevelType w:val="hybridMultilevel"/>
    <w:tmpl w:val="0EBA6038"/>
    <w:lvl w:ilvl="0" w:tplc="55B803FA">
      <w:start w:val="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D655D"/>
    <w:multiLevelType w:val="multilevel"/>
    <w:tmpl w:val="554C989C"/>
    <w:numStyleLink w:val="Kirsten-Multibullets"/>
  </w:abstractNum>
  <w:num w:numId="1" w16cid:durableId="470950698">
    <w:abstractNumId w:val="1"/>
  </w:num>
  <w:num w:numId="2" w16cid:durableId="1805613701">
    <w:abstractNumId w:val="23"/>
  </w:num>
  <w:num w:numId="3" w16cid:durableId="1013460864">
    <w:abstractNumId w:val="1"/>
  </w:num>
  <w:num w:numId="4" w16cid:durableId="1741320494">
    <w:abstractNumId w:val="9"/>
  </w:num>
  <w:num w:numId="5" w16cid:durableId="788358230">
    <w:abstractNumId w:val="35"/>
  </w:num>
  <w:num w:numId="6" w16cid:durableId="497698407">
    <w:abstractNumId w:val="38"/>
  </w:num>
  <w:num w:numId="7" w16cid:durableId="1397817430">
    <w:abstractNumId w:val="6"/>
  </w:num>
  <w:num w:numId="8" w16cid:durableId="968586443">
    <w:abstractNumId w:val="22"/>
  </w:num>
  <w:num w:numId="9" w16cid:durableId="1412040469">
    <w:abstractNumId w:val="34"/>
  </w:num>
  <w:num w:numId="10" w16cid:durableId="1929343586">
    <w:abstractNumId w:val="36"/>
  </w:num>
  <w:num w:numId="11" w16cid:durableId="765999918">
    <w:abstractNumId w:val="16"/>
  </w:num>
  <w:num w:numId="12" w16cid:durableId="1320501572">
    <w:abstractNumId w:val="5"/>
  </w:num>
  <w:num w:numId="13" w16cid:durableId="2142383138">
    <w:abstractNumId w:val="31"/>
  </w:num>
  <w:num w:numId="14" w16cid:durableId="965965074">
    <w:abstractNumId w:val="17"/>
  </w:num>
  <w:num w:numId="15" w16cid:durableId="147089829">
    <w:abstractNumId w:val="10"/>
  </w:num>
  <w:num w:numId="16" w16cid:durableId="545533105">
    <w:abstractNumId w:val="37"/>
  </w:num>
  <w:num w:numId="17" w16cid:durableId="2077701261">
    <w:abstractNumId w:val="25"/>
  </w:num>
  <w:num w:numId="18" w16cid:durableId="104546278">
    <w:abstractNumId w:val="40"/>
  </w:num>
  <w:num w:numId="19" w16cid:durableId="2087796950">
    <w:abstractNumId w:val="20"/>
  </w:num>
  <w:num w:numId="20" w16cid:durableId="421344456">
    <w:abstractNumId w:val="3"/>
  </w:num>
  <w:num w:numId="21" w16cid:durableId="1541895771">
    <w:abstractNumId w:val="28"/>
  </w:num>
  <w:num w:numId="22" w16cid:durableId="2059816616">
    <w:abstractNumId w:val="19"/>
  </w:num>
  <w:num w:numId="23" w16cid:durableId="396822098">
    <w:abstractNumId w:val="18"/>
  </w:num>
  <w:num w:numId="24" w16cid:durableId="1951203987">
    <w:abstractNumId w:val="41"/>
  </w:num>
  <w:num w:numId="25" w16cid:durableId="1763262116">
    <w:abstractNumId w:val="33"/>
  </w:num>
  <w:num w:numId="26" w16cid:durableId="567231973">
    <w:abstractNumId w:val="8"/>
  </w:num>
  <w:num w:numId="27" w16cid:durableId="774793066">
    <w:abstractNumId w:val="4"/>
  </w:num>
  <w:num w:numId="28" w16cid:durableId="1812136394">
    <w:abstractNumId w:val="21"/>
  </w:num>
  <w:num w:numId="29" w16cid:durableId="1831557175">
    <w:abstractNumId w:val="2"/>
  </w:num>
  <w:num w:numId="30" w16cid:durableId="1775395909">
    <w:abstractNumId w:val="12"/>
  </w:num>
  <w:num w:numId="31" w16cid:durableId="239147147">
    <w:abstractNumId w:val="27"/>
  </w:num>
  <w:num w:numId="32" w16cid:durableId="797995993">
    <w:abstractNumId w:val="13"/>
  </w:num>
  <w:num w:numId="33" w16cid:durableId="249002414">
    <w:abstractNumId w:val="30"/>
  </w:num>
  <w:num w:numId="34" w16cid:durableId="801079092">
    <w:abstractNumId w:val="14"/>
  </w:num>
  <w:num w:numId="35" w16cid:durableId="2123373392">
    <w:abstractNumId w:val="0"/>
  </w:num>
  <w:num w:numId="36" w16cid:durableId="1970822680">
    <w:abstractNumId w:val="7"/>
  </w:num>
  <w:num w:numId="37" w16cid:durableId="1831016117">
    <w:abstractNumId w:val="32"/>
  </w:num>
  <w:num w:numId="38" w16cid:durableId="1102652709">
    <w:abstractNumId w:val="26"/>
  </w:num>
  <w:num w:numId="39" w16cid:durableId="1092513563">
    <w:abstractNumId w:val="11"/>
  </w:num>
  <w:num w:numId="40" w16cid:durableId="241836708">
    <w:abstractNumId w:val="15"/>
  </w:num>
  <w:num w:numId="41" w16cid:durableId="1091193832">
    <w:abstractNumId w:val="29"/>
  </w:num>
  <w:num w:numId="42" w16cid:durableId="207226861">
    <w:abstractNumId w:val="24"/>
  </w:num>
  <w:num w:numId="43" w16cid:durableId="258102747">
    <w:abstractNumId w:val="39"/>
  </w:num>
  <w:num w:numId="44" w16cid:durableId="1562792552">
    <w:abstractNumId w:val="42"/>
  </w:num>
  <w:num w:numId="45" w16cid:durableId="175146520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74"/>
    <w:rsid w:val="000103F6"/>
    <w:rsid w:val="0001114E"/>
    <w:rsid w:val="000132B1"/>
    <w:rsid w:val="00015BA8"/>
    <w:rsid w:val="000217E4"/>
    <w:rsid w:val="0002678C"/>
    <w:rsid w:val="00040C53"/>
    <w:rsid w:val="000414FA"/>
    <w:rsid w:val="00041EFD"/>
    <w:rsid w:val="00046E7F"/>
    <w:rsid w:val="0005439A"/>
    <w:rsid w:val="0007204E"/>
    <w:rsid w:val="0008151B"/>
    <w:rsid w:val="000816C6"/>
    <w:rsid w:val="00082A7B"/>
    <w:rsid w:val="00084348"/>
    <w:rsid w:val="00087338"/>
    <w:rsid w:val="00091D89"/>
    <w:rsid w:val="000937B3"/>
    <w:rsid w:val="00093B4B"/>
    <w:rsid w:val="00096944"/>
    <w:rsid w:val="000A3E77"/>
    <w:rsid w:val="000A4BC7"/>
    <w:rsid w:val="000C38BD"/>
    <w:rsid w:val="000C466C"/>
    <w:rsid w:val="000D20C8"/>
    <w:rsid w:val="000D342A"/>
    <w:rsid w:val="000D622E"/>
    <w:rsid w:val="000E6973"/>
    <w:rsid w:val="001012A4"/>
    <w:rsid w:val="00102AC4"/>
    <w:rsid w:val="001109B1"/>
    <w:rsid w:val="001118B7"/>
    <w:rsid w:val="00113BA8"/>
    <w:rsid w:val="00122ECD"/>
    <w:rsid w:val="00136671"/>
    <w:rsid w:val="001446EB"/>
    <w:rsid w:val="00150FC1"/>
    <w:rsid w:val="00152CFE"/>
    <w:rsid w:val="001535D6"/>
    <w:rsid w:val="00157C51"/>
    <w:rsid w:val="00161756"/>
    <w:rsid w:val="00164FF4"/>
    <w:rsid w:val="00167C25"/>
    <w:rsid w:val="0017318F"/>
    <w:rsid w:val="00175714"/>
    <w:rsid w:val="00183990"/>
    <w:rsid w:val="00184E80"/>
    <w:rsid w:val="00191F47"/>
    <w:rsid w:val="0019296A"/>
    <w:rsid w:val="001B0AE8"/>
    <w:rsid w:val="001B26ED"/>
    <w:rsid w:val="001B35FF"/>
    <w:rsid w:val="001B3805"/>
    <w:rsid w:val="001B5F1A"/>
    <w:rsid w:val="001B74B3"/>
    <w:rsid w:val="001C35EB"/>
    <w:rsid w:val="001C45AA"/>
    <w:rsid w:val="001C6A68"/>
    <w:rsid w:val="001D1BE2"/>
    <w:rsid w:val="001D3EFB"/>
    <w:rsid w:val="001E2E52"/>
    <w:rsid w:val="001E3844"/>
    <w:rsid w:val="001E6157"/>
    <w:rsid w:val="001E747A"/>
    <w:rsid w:val="001F2A0D"/>
    <w:rsid w:val="001F3311"/>
    <w:rsid w:val="00204FF9"/>
    <w:rsid w:val="002058B3"/>
    <w:rsid w:val="00206B5B"/>
    <w:rsid w:val="00210197"/>
    <w:rsid w:val="0021606B"/>
    <w:rsid w:val="00216AE6"/>
    <w:rsid w:val="00217222"/>
    <w:rsid w:val="0021796E"/>
    <w:rsid w:val="00217D1B"/>
    <w:rsid w:val="00223B39"/>
    <w:rsid w:val="00223FB2"/>
    <w:rsid w:val="0023308D"/>
    <w:rsid w:val="002556E6"/>
    <w:rsid w:val="002562F9"/>
    <w:rsid w:val="00261495"/>
    <w:rsid w:val="00262806"/>
    <w:rsid w:val="00263899"/>
    <w:rsid w:val="0026531E"/>
    <w:rsid w:val="0027292C"/>
    <w:rsid w:val="0027484F"/>
    <w:rsid w:val="002755C3"/>
    <w:rsid w:val="00277BD8"/>
    <w:rsid w:val="0028509E"/>
    <w:rsid w:val="00293BC5"/>
    <w:rsid w:val="0029423A"/>
    <w:rsid w:val="002C59F2"/>
    <w:rsid w:val="002C7D76"/>
    <w:rsid w:val="002D3A68"/>
    <w:rsid w:val="002D591F"/>
    <w:rsid w:val="002D6703"/>
    <w:rsid w:val="002F1309"/>
    <w:rsid w:val="002F3D17"/>
    <w:rsid w:val="002F6867"/>
    <w:rsid w:val="00300125"/>
    <w:rsid w:val="00303746"/>
    <w:rsid w:val="0030509B"/>
    <w:rsid w:val="003073F4"/>
    <w:rsid w:val="003121D1"/>
    <w:rsid w:val="00322AD6"/>
    <w:rsid w:val="00332F9C"/>
    <w:rsid w:val="00340040"/>
    <w:rsid w:val="00340177"/>
    <w:rsid w:val="00343887"/>
    <w:rsid w:val="00344144"/>
    <w:rsid w:val="00350348"/>
    <w:rsid w:val="003522A1"/>
    <w:rsid w:val="003565D4"/>
    <w:rsid w:val="003607AA"/>
    <w:rsid w:val="0036648B"/>
    <w:rsid w:val="0037672B"/>
    <w:rsid w:val="00384767"/>
    <w:rsid w:val="00397804"/>
    <w:rsid w:val="003A07A9"/>
    <w:rsid w:val="003A4E25"/>
    <w:rsid w:val="003A6103"/>
    <w:rsid w:val="003B423B"/>
    <w:rsid w:val="003C15A1"/>
    <w:rsid w:val="003C2201"/>
    <w:rsid w:val="003D0686"/>
    <w:rsid w:val="003D137F"/>
    <w:rsid w:val="003D42B5"/>
    <w:rsid w:val="003E0F39"/>
    <w:rsid w:val="003E0FDB"/>
    <w:rsid w:val="003E3C4D"/>
    <w:rsid w:val="003E589D"/>
    <w:rsid w:val="003F2652"/>
    <w:rsid w:val="003F7F14"/>
    <w:rsid w:val="004050B5"/>
    <w:rsid w:val="00405E43"/>
    <w:rsid w:val="004168D1"/>
    <w:rsid w:val="004220E0"/>
    <w:rsid w:val="004240FC"/>
    <w:rsid w:val="004249F8"/>
    <w:rsid w:val="00425489"/>
    <w:rsid w:val="00430B41"/>
    <w:rsid w:val="004329B5"/>
    <w:rsid w:val="0043531E"/>
    <w:rsid w:val="00447DB6"/>
    <w:rsid w:val="00451BD4"/>
    <w:rsid w:val="004541CB"/>
    <w:rsid w:val="0046306C"/>
    <w:rsid w:val="00463217"/>
    <w:rsid w:val="00463DAD"/>
    <w:rsid w:val="00477435"/>
    <w:rsid w:val="0048244A"/>
    <w:rsid w:val="0048672A"/>
    <w:rsid w:val="004A05B6"/>
    <w:rsid w:val="004A4002"/>
    <w:rsid w:val="004A696E"/>
    <w:rsid w:val="004B51B0"/>
    <w:rsid w:val="004C14AA"/>
    <w:rsid w:val="004C1567"/>
    <w:rsid w:val="004C2917"/>
    <w:rsid w:val="004C2C10"/>
    <w:rsid w:val="004D0638"/>
    <w:rsid w:val="004D1A18"/>
    <w:rsid w:val="004D385C"/>
    <w:rsid w:val="004D56E2"/>
    <w:rsid w:val="004E466A"/>
    <w:rsid w:val="004E6335"/>
    <w:rsid w:val="004F22E5"/>
    <w:rsid w:val="004F68D6"/>
    <w:rsid w:val="004F7D2A"/>
    <w:rsid w:val="005078D2"/>
    <w:rsid w:val="00511BFF"/>
    <w:rsid w:val="00513644"/>
    <w:rsid w:val="00513D32"/>
    <w:rsid w:val="00513DB2"/>
    <w:rsid w:val="0052086D"/>
    <w:rsid w:val="005319AD"/>
    <w:rsid w:val="00545331"/>
    <w:rsid w:val="005463B4"/>
    <w:rsid w:val="005475F8"/>
    <w:rsid w:val="0055536D"/>
    <w:rsid w:val="0057482C"/>
    <w:rsid w:val="00574FAD"/>
    <w:rsid w:val="00575372"/>
    <w:rsid w:val="00580543"/>
    <w:rsid w:val="00586445"/>
    <w:rsid w:val="005909E5"/>
    <w:rsid w:val="00590A2B"/>
    <w:rsid w:val="00593484"/>
    <w:rsid w:val="00593F05"/>
    <w:rsid w:val="0059675A"/>
    <w:rsid w:val="005A205E"/>
    <w:rsid w:val="005A6214"/>
    <w:rsid w:val="005B0CCA"/>
    <w:rsid w:val="005C4248"/>
    <w:rsid w:val="005E7154"/>
    <w:rsid w:val="005F1460"/>
    <w:rsid w:val="005F2963"/>
    <w:rsid w:val="005F35CB"/>
    <w:rsid w:val="005F58B6"/>
    <w:rsid w:val="005F615C"/>
    <w:rsid w:val="00600B96"/>
    <w:rsid w:val="00602675"/>
    <w:rsid w:val="00602D0A"/>
    <w:rsid w:val="00603325"/>
    <w:rsid w:val="00604DAA"/>
    <w:rsid w:val="006067FC"/>
    <w:rsid w:val="00607F25"/>
    <w:rsid w:val="00612162"/>
    <w:rsid w:val="006164B6"/>
    <w:rsid w:val="00617C82"/>
    <w:rsid w:val="006210FB"/>
    <w:rsid w:val="006239E5"/>
    <w:rsid w:val="00630402"/>
    <w:rsid w:val="00631841"/>
    <w:rsid w:val="00640308"/>
    <w:rsid w:val="00640C89"/>
    <w:rsid w:val="006428A0"/>
    <w:rsid w:val="006471E7"/>
    <w:rsid w:val="006505FF"/>
    <w:rsid w:val="00654613"/>
    <w:rsid w:val="00654B31"/>
    <w:rsid w:val="0065642E"/>
    <w:rsid w:val="00657B28"/>
    <w:rsid w:val="006623B6"/>
    <w:rsid w:val="006655E5"/>
    <w:rsid w:val="00666E95"/>
    <w:rsid w:val="00671A04"/>
    <w:rsid w:val="00675579"/>
    <w:rsid w:val="00675B7A"/>
    <w:rsid w:val="00686A55"/>
    <w:rsid w:val="00697E75"/>
    <w:rsid w:val="006A0C6D"/>
    <w:rsid w:val="006A2824"/>
    <w:rsid w:val="006A4A80"/>
    <w:rsid w:val="006A6C55"/>
    <w:rsid w:val="006B66A6"/>
    <w:rsid w:val="006C1258"/>
    <w:rsid w:val="006C2283"/>
    <w:rsid w:val="006C3490"/>
    <w:rsid w:val="006D1777"/>
    <w:rsid w:val="006E0529"/>
    <w:rsid w:val="006E32F4"/>
    <w:rsid w:val="006E6893"/>
    <w:rsid w:val="006F08C3"/>
    <w:rsid w:val="00705E9C"/>
    <w:rsid w:val="0070774C"/>
    <w:rsid w:val="0071368B"/>
    <w:rsid w:val="00716373"/>
    <w:rsid w:val="00721DBF"/>
    <w:rsid w:val="00722EC8"/>
    <w:rsid w:val="00723800"/>
    <w:rsid w:val="00723E07"/>
    <w:rsid w:val="0073257C"/>
    <w:rsid w:val="0074421B"/>
    <w:rsid w:val="00746D80"/>
    <w:rsid w:val="00755069"/>
    <w:rsid w:val="00756625"/>
    <w:rsid w:val="00760F91"/>
    <w:rsid w:val="007723DC"/>
    <w:rsid w:val="0077448A"/>
    <w:rsid w:val="0077703C"/>
    <w:rsid w:val="00780683"/>
    <w:rsid w:val="0078263F"/>
    <w:rsid w:val="00783276"/>
    <w:rsid w:val="00785A2C"/>
    <w:rsid w:val="00785E7A"/>
    <w:rsid w:val="0079669D"/>
    <w:rsid w:val="00797B83"/>
    <w:rsid w:val="007A21A4"/>
    <w:rsid w:val="007B01D5"/>
    <w:rsid w:val="007B13F6"/>
    <w:rsid w:val="007B2F72"/>
    <w:rsid w:val="007C18D9"/>
    <w:rsid w:val="007D0FBF"/>
    <w:rsid w:val="007D1E65"/>
    <w:rsid w:val="007D4AA8"/>
    <w:rsid w:val="007D4CE3"/>
    <w:rsid w:val="007D6553"/>
    <w:rsid w:val="007E0C7C"/>
    <w:rsid w:val="007E7D08"/>
    <w:rsid w:val="007F3EEF"/>
    <w:rsid w:val="00801A07"/>
    <w:rsid w:val="0080288E"/>
    <w:rsid w:val="0080375E"/>
    <w:rsid w:val="00803CDE"/>
    <w:rsid w:val="008153A5"/>
    <w:rsid w:val="00821704"/>
    <w:rsid w:val="00830076"/>
    <w:rsid w:val="00830835"/>
    <w:rsid w:val="0083181B"/>
    <w:rsid w:val="008330CD"/>
    <w:rsid w:val="0083781F"/>
    <w:rsid w:val="00841DAD"/>
    <w:rsid w:val="00850D83"/>
    <w:rsid w:val="008512B1"/>
    <w:rsid w:val="00860FCA"/>
    <w:rsid w:val="00870DB1"/>
    <w:rsid w:val="0087292F"/>
    <w:rsid w:val="00873B19"/>
    <w:rsid w:val="00875923"/>
    <w:rsid w:val="00883DD1"/>
    <w:rsid w:val="00885635"/>
    <w:rsid w:val="008856D9"/>
    <w:rsid w:val="00885A18"/>
    <w:rsid w:val="00891648"/>
    <w:rsid w:val="00892556"/>
    <w:rsid w:val="008954BD"/>
    <w:rsid w:val="008B6505"/>
    <w:rsid w:val="008D46D1"/>
    <w:rsid w:val="008D64B4"/>
    <w:rsid w:val="008F1148"/>
    <w:rsid w:val="008F2CB1"/>
    <w:rsid w:val="008F4A53"/>
    <w:rsid w:val="008F7333"/>
    <w:rsid w:val="009059A7"/>
    <w:rsid w:val="00921860"/>
    <w:rsid w:val="009237E2"/>
    <w:rsid w:val="009402D2"/>
    <w:rsid w:val="00944455"/>
    <w:rsid w:val="0095481D"/>
    <w:rsid w:val="00957AD6"/>
    <w:rsid w:val="00987B73"/>
    <w:rsid w:val="00991252"/>
    <w:rsid w:val="0099350F"/>
    <w:rsid w:val="009A4A99"/>
    <w:rsid w:val="009A738A"/>
    <w:rsid w:val="009B0ABB"/>
    <w:rsid w:val="009C7689"/>
    <w:rsid w:val="009D1A4B"/>
    <w:rsid w:val="009D2019"/>
    <w:rsid w:val="009E135D"/>
    <w:rsid w:val="009E214F"/>
    <w:rsid w:val="009E484D"/>
    <w:rsid w:val="009F0D57"/>
    <w:rsid w:val="00A100EF"/>
    <w:rsid w:val="00A12B02"/>
    <w:rsid w:val="00A24D8C"/>
    <w:rsid w:val="00A27FD3"/>
    <w:rsid w:val="00A32030"/>
    <w:rsid w:val="00A37865"/>
    <w:rsid w:val="00A56D37"/>
    <w:rsid w:val="00A61E62"/>
    <w:rsid w:val="00A658D1"/>
    <w:rsid w:val="00A66ECE"/>
    <w:rsid w:val="00A70EB8"/>
    <w:rsid w:val="00A70F45"/>
    <w:rsid w:val="00A734B7"/>
    <w:rsid w:val="00A81C6F"/>
    <w:rsid w:val="00A82D68"/>
    <w:rsid w:val="00A84593"/>
    <w:rsid w:val="00A8667F"/>
    <w:rsid w:val="00A91873"/>
    <w:rsid w:val="00A929D5"/>
    <w:rsid w:val="00A93482"/>
    <w:rsid w:val="00A9487F"/>
    <w:rsid w:val="00A949B3"/>
    <w:rsid w:val="00A97E17"/>
    <w:rsid w:val="00AA0E0A"/>
    <w:rsid w:val="00AB6334"/>
    <w:rsid w:val="00AB72C1"/>
    <w:rsid w:val="00AC3E23"/>
    <w:rsid w:val="00AC6900"/>
    <w:rsid w:val="00AD0E9E"/>
    <w:rsid w:val="00AD36A8"/>
    <w:rsid w:val="00AD3D8D"/>
    <w:rsid w:val="00AD6180"/>
    <w:rsid w:val="00AE017D"/>
    <w:rsid w:val="00AE193A"/>
    <w:rsid w:val="00AE369C"/>
    <w:rsid w:val="00AE41E4"/>
    <w:rsid w:val="00AE573C"/>
    <w:rsid w:val="00AF3866"/>
    <w:rsid w:val="00AF421B"/>
    <w:rsid w:val="00AF5771"/>
    <w:rsid w:val="00B06472"/>
    <w:rsid w:val="00B10734"/>
    <w:rsid w:val="00B14BBE"/>
    <w:rsid w:val="00B303A3"/>
    <w:rsid w:val="00B332F3"/>
    <w:rsid w:val="00B37524"/>
    <w:rsid w:val="00B41EA8"/>
    <w:rsid w:val="00B533ED"/>
    <w:rsid w:val="00B62970"/>
    <w:rsid w:val="00B71562"/>
    <w:rsid w:val="00B814B4"/>
    <w:rsid w:val="00B8303C"/>
    <w:rsid w:val="00B90544"/>
    <w:rsid w:val="00B919A7"/>
    <w:rsid w:val="00B934DA"/>
    <w:rsid w:val="00B94DD0"/>
    <w:rsid w:val="00B95BA4"/>
    <w:rsid w:val="00B97C7C"/>
    <w:rsid w:val="00BB2B52"/>
    <w:rsid w:val="00BB377E"/>
    <w:rsid w:val="00BB3E74"/>
    <w:rsid w:val="00BC2EA0"/>
    <w:rsid w:val="00BC7648"/>
    <w:rsid w:val="00BD30BE"/>
    <w:rsid w:val="00BD5118"/>
    <w:rsid w:val="00BE095F"/>
    <w:rsid w:val="00BE3118"/>
    <w:rsid w:val="00BE31CB"/>
    <w:rsid w:val="00BE3AC5"/>
    <w:rsid w:val="00BF0127"/>
    <w:rsid w:val="00BF3C27"/>
    <w:rsid w:val="00BF56A4"/>
    <w:rsid w:val="00C153E7"/>
    <w:rsid w:val="00C221B1"/>
    <w:rsid w:val="00C22E04"/>
    <w:rsid w:val="00C278FD"/>
    <w:rsid w:val="00C32A29"/>
    <w:rsid w:val="00C46F7F"/>
    <w:rsid w:val="00C5660A"/>
    <w:rsid w:val="00C56BF4"/>
    <w:rsid w:val="00C5769C"/>
    <w:rsid w:val="00C62D86"/>
    <w:rsid w:val="00C64C3C"/>
    <w:rsid w:val="00C668AB"/>
    <w:rsid w:val="00C80D88"/>
    <w:rsid w:val="00C93B0F"/>
    <w:rsid w:val="00CA1B9F"/>
    <w:rsid w:val="00CB21E8"/>
    <w:rsid w:val="00CC2993"/>
    <w:rsid w:val="00CC4818"/>
    <w:rsid w:val="00CC767E"/>
    <w:rsid w:val="00CD2EC8"/>
    <w:rsid w:val="00CD6550"/>
    <w:rsid w:val="00CE6065"/>
    <w:rsid w:val="00D04E2F"/>
    <w:rsid w:val="00D16791"/>
    <w:rsid w:val="00D17B4C"/>
    <w:rsid w:val="00D23459"/>
    <w:rsid w:val="00D33BE7"/>
    <w:rsid w:val="00D34114"/>
    <w:rsid w:val="00D3443B"/>
    <w:rsid w:val="00D4562E"/>
    <w:rsid w:val="00D46237"/>
    <w:rsid w:val="00D611DF"/>
    <w:rsid w:val="00D640DF"/>
    <w:rsid w:val="00D71609"/>
    <w:rsid w:val="00D72283"/>
    <w:rsid w:val="00D727CB"/>
    <w:rsid w:val="00D76D02"/>
    <w:rsid w:val="00D85B13"/>
    <w:rsid w:val="00D95784"/>
    <w:rsid w:val="00DA0B8C"/>
    <w:rsid w:val="00DA77B8"/>
    <w:rsid w:val="00DB04E5"/>
    <w:rsid w:val="00DB1311"/>
    <w:rsid w:val="00DB2304"/>
    <w:rsid w:val="00DB56A3"/>
    <w:rsid w:val="00DC259A"/>
    <w:rsid w:val="00DD002C"/>
    <w:rsid w:val="00DD1C19"/>
    <w:rsid w:val="00DD4328"/>
    <w:rsid w:val="00DD786A"/>
    <w:rsid w:val="00DF4A65"/>
    <w:rsid w:val="00DF616E"/>
    <w:rsid w:val="00E00CC6"/>
    <w:rsid w:val="00E0100F"/>
    <w:rsid w:val="00E01E9E"/>
    <w:rsid w:val="00E10F48"/>
    <w:rsid w:val="00E20F1E"/>
    <w:rsid w:val="00E258C8"/>
    <w:rsid w:val="00E55A9B"/>
    <w:rsid w:val="00E5615B"/>
    <w:rsid w:val="00E56A5F"/>
    <w:rsid w:val="00E60CA3"/>
    <w:rsid w:val="00E65673"/>
    <w:rsid w:val="00E813E4"/>
    <w:rsid w:val="00E916E8"/>
    <w:rsid w:val="00E968A7"/>
    <w:rsid w:val="00EA5B7F"/>
    <w:rsid w:val="00EA7914"/>
    <w:rsid w:val="00EB1DB7"/>
    <w:rsid w:val="00EC03F4"/>
    <w:rsid w:val="00EC4DA5"/>
    <w:rsid w:val="00ED6712"/>
    <w:rsid w:val="00ED77D4"/>
    <w:rsid w:val="00EE3BD2"/>
    <w:rsid w:val="00EE5D25"/>
    <w:rsid w:val="00EF0431"/>
    <w:rsid w:val="00EF60A8"/>
    <w:rsid w:val="00F028ED"/>
    <w:rsid w:val="00F074BA"/>
    <w:rsid w:val="00F2439D"/>
    <w:rsid w:val="00F25780"/>
    <w:rsid w:val="00F32053"/>
    <w:rsid w:val="00F32F7E"/>
    <w:rsid w:val="00F347AB"/>
    <w:rsid w:val="00F40C0D"/>
    <w:rsid w:val="00F467BD"/>
    <w:rsid w:val="00F5569C"/>
    <w:rsid w:val="00F57237"/>
    <w:rsid w:val="00F66611"/>
    <w:rsid w:val="00F70BE0"/>
    <w:rsid w:val="00F75386"/>
    <w:rsid w:val="00F83062"/>
    <w:rsid w:val="00F8450B"/>
    <w:rsid w:val="00F9062D"/>
    <w:rsid w:val="00F90A48"/>
    <w:rsid w:val="00FA042E"/>
    <w:rsid w:val="00FA3192"/>
    <w:rsid w:val="00FB0A98"/>
    <w:rsid w:val="00FB23AD"/>
    <w:rsid w:val="00FB3C86"/>
    <w:rsid w:val="00FC30DB"/>
    <w:rsid w:val="00FC7E28"/>
    <w:rsid w:val="00FD1BA9"/>
    <w:rsid w:val="00FD7488"/>
    <w:rsid w:val="00FE214F"/>
    <w:rsid w:val="00FF2097"/>
    <w:rsid w:val="00FF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23EC0"/>
  <w15:chartTrackingRefBased/>
  <w15:docId w15:val="{149A743A-FE20-473D-A099-C30F2E7D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90"/>
    <w:pPr>
      <w:widowControl w:val="0"/>
      <w:autoSpaceDE w:val="0"/>
      <w:autoSpaceDN w:val="0"/>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BB3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E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E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3E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3E7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3E7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3E7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3E7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Kirsten-Multibullets">
    <w:name w:val="Kirsten - Multi bullets"/>
    <w:basedOn w:val="NoList"/>
    <w:uiPriority w:val="99"/>
    <w:rsid w:val="00590A2B"/>
    <w:pPr>
      <w:numPr>
        <w:numId w:val="1"/>
      </w:numPr>
    </w:pPr>
  </w:style>
  <w:style w:type="numbering" w:customStyle="1" w:styleId="Kirsten-NumberMultiBullet">
    <w:name w:val="Kirsten-Number Multi Bullet"/>
    <w:basedOn w:val="NoList"/>
    <w:uiPriority w:val="99"/>
    <w:rsid w:val="007D6553"/>
    <w:pPr>
      <w:numPr>
        <w:numId w:val="2"/>
      </w:numPr>
    </w:pPr>
  </w:style>
  <w:style w:type="paragraph" w:customStyle="1" w:styleId="Kirsten-Bullets">
    <w:name w:val="Kirsten - Bullets"/>
    <w:basedOn w:val="Normal"/>
    <w:autoRedefine/>
    <w:qFormat/>
    <w:rsid w:val="0029423A"/>
    <w:pPr>
      <w:numPr>
        <w:numId w:val="4"/>
      </w:numPr>
    </w:pPr>
    <w:rPr>
      <w:rFonts w:eastAsia="Times New Roman" w:cs="Times New Roman"/>
      <w:szCs w:val="24"/>
    </w:rPr>
  </w:style>
  <w:style w:type="character" w:customStyle="1" w:styleId="Heading1Char">
    <w:name w:val="Heading 1 Char"/>
    <w:basedOn w:val="DefaultParagraphFont"/>
    <w:link w:val="Heading1"/>
    <w:uiPriority w:val="9"/>
    <w:rsid w:val="00BB3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E74"/>
    <w:rPr>
      <w:rFonts w:eastAsiaTheme="majorEastAsia" w:cstheme="majorBidi"/>
      <w:color w:val="272727" w:themeColor="text1" w:themeTint="D8"/>
    </w:rPr>
  </w:style>
  <w:style w:type="paragraph" w:styleId="Title">
    <w:name w:val="Title"/>
    <w:basedOn w:val="Normal"/>
    <w:next w:val="Normal"/>
    <w:link w:val="TitleChar"/>
    <w:uiPriority w:val="10"/>
    <w:qFormat/>
    <w:rsid w:val="00BB3E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E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E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E74"/>
    <w:rPr>
      <w:rFonts w:ascii="Calibri" w:hAnsi="Calibri"/>
      <w:i/>
      <w:iCs/>
      <w:color w:val="404040" w:themeColor="text1" w:themeTint="BF"/>
    </w:rPr>
  </w:style>
  <w:style w:type="paragraph" w:styleId="ListParagraph">
    <w:name w:val="List Paragraph"/>
    <w:basedOn w:val="Normal"/>
    <w:uiPriority w:val="34"/>
    <w:qFormat/>
    <w:rsid w:val="00BB3E74"/>
    <w:pPr>
      <w:ind w:left="720"/>
      <w:contextualSpacing/>
    </w:pPr>
  </w:style>
  <w:style w:type="character" w:styleId="IntenseEmphasis">
    <w:name w:val="Intense Emphasis"/>
    <w:basedOn w:val="DefaultParagraphFont"/>
    <w:uiPriority w:val="21"/>
    <w:qFormat/>
    <w:rsid w:val="00BB3E74"/>
    <w:rPr>
      <w:i/>
      <w:iCs/>
      <w:color w:val="0F4761" w:themeColor="accent1" w:themeShade="BF"/>
    </w:rPr>
  </w:style>
  <w:style w:type="paragraph" w:styleId="IntenseQuote">
    <w:name w:val="Intense Quote"/>
    <w:basedOn w:val="Normal"/>
    <w:next w:val="Normal"/>
    <w:link w:val="IntenseQuoteChar"/>
    <w:uiPriority w:val="30"/>
    <w:qFormat/>
    <w:rsid w:val="00BB3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E74"/>
    <w:rPr>
      <w:rFonts w:ascii="Calibri" w:hAnsi="Calibri"/>
      <w:i/>
      <w:iCs/>
      <w:color w:val="0F4761" w:themeColor="accent1" w:themeShade="BF"/>
    </w:rPr>
  </w:style>
  <w:style w:type="character" w:styleId="IntenseReference">
    <w:name w:val="Intense Reference"/>
    <w:basedOn w:val="DefaultParagraphFont"/>
    <w:uiPriority w:val="32"/>
    <w:qFormat/>
    <w:rsid w:val="00BB3E74"/>
    <w:rPr>
      <w:b/>
      <w:bCs/>
      <w:smallCaps/>
      <w:color w:val="0F4761" w:themeColor="accent1" w:themeShade="BF"/>
      <w:spacing w:val="5"/>
    </w:rPr>
  </w:style>
  <w:style w:type="paragraph" w:styleId="BodyText">
    <w:name w:val="Body Text"/>
    <w:basedOn w:val="Normal"/>
    <w:link w:val="BodyTextChar"/>
    <w:uiPriority w:val="1"/>
    <w:qFormat/>
    <w:rsid w:val="00183990"/>
  </w:style>
  <w:style w:type="character" w:customStyle="1" w:styleId="BodyTextChar">
    <w:name w:val="Body Text Char"/>
    <w:basedOn w:val="DefaultParagraphFont"/>
    <w:link w:val="BodyText"/>
    <w:uiPriority w:val="1"/>
    <w:rsid w:val="00183990"/>
    <w:rPr>
      <w:rFonts w:ascii="Calibri" w:eastAsia="Calibri" w:hAnsi="Calibri" w:cs="Calibri"/>
      <w:kern w:val="0"/>
      <w14:ligatures w14:val="none"/>
    </w:rPr>
  </w:style>
  <w:style w:type="paragraph" w:styleId="Header">
    <w:name w:val="header"/>
    <w:basedOn w:val="Normal"/>
    <w:link w:val="HeaderChar"/>
    <w:uiPriority w:val="99"/>
    <w:unhideWhenUsed/>
    <w:rsid w:val="00183990"/>
    <w:pPr>
      <w:tabs>
        <w:tab w:val="center" w:pos="4680"/>
        <w:tab w:val="right" w:pos="9360"/>
      </w:tabs>
    </w:pPr>
  </w:style>
  <w:style w:type="character" w:customStyle="1" w:styleId="HeaderChar">
    <w:name w:val="Header Char"/>
    <w:basedOn w:val="DefaultParagraphFont"/>
    <w:link w:val="Header"/>
    <w:uiPriority w:val="99"/>
    <w:rsid w:val="00183990"/>
    <w:rPr>
      <w:rFonts w:ascii="Calibri" w:eastAsia="Calibri" w:hAnsi="Calibri" w:cs="Calibri"/>
      <w:kern w:val="0"/>
      <w14:ligatures w14:val="none"/>
    </w:rPr>
  </w:style>
  <w:style w:type="paragraph" w:styleId="Footer">
    <w:name w:val="footer"/>
    <w:basedOn w:val="Normal"/>
    <w:link w:val="FooterChar"/>
    <w:uiPriority w:val="99"/>
    <w:unhideWhenUsed/>
    <w:rsid w:val="00183990"/>
    <w:pPr>
      <w:tabs>
        <w:tab w:val="center" w:pos="4680"/>
        <w:tab w:val="right" w:pos="9360"/>
      </w:tabs>
    </w:pPr>
  </w:style>
  <w:style w:type="character" w:customStyle="1" w:styleId="FooterChar">
    <w:name w:val="Footer Char"/>
    <w:basedOn w:val="DefaultParagraphFont"/>
    <w:link w:val="Footer"/>
    <w:uiPriority w:val="99"/>
    <w:rsid w:val="00183990"/>
    <w:rPr>
      <w:rFonts w:ascii="Calibri" w:eastAsia="Calibri" w:hAnsi="Calibri" w:cs="Calibri"/>
      <w:kern w:val="0"/>
      <w14:ligatures w14:val="none"/>
    </w:rPr>
  </w:style>
  <w:style w:type="paragraph" w:customStyle="1" w:styleId="TableParagraph">
    <w:name w:val="Table Paragraph"/>
    <w:basedOn w:val="Normal"/>
    <w:uiPriority w:val="1"/>
    <w:qFormat/>
    <w:rsid w:val="00183990"/>
    <w:pPr>
      <w:ind w:left="105"/>
    </w:pPr>
  </w:style>
  <w:style w:type="character" w:styleId="CommentReference">
    <w:name w:val="annotation reference"/>
    <w:basedOn w:val="DefaultParagraphFont"/>
    <w:uiPriority w:val="99"/>
    <w:semiHidden/>
    <w:unhideWhenUsed/>
    <w:rsid w:val="00AF3866"/>
    <w:rPr>
      <w:sz w:val="16"/>
      <w:szCs w:val="16"/>
    </w:rPr>
  </w:style>
  <w:style w:type="paragraph" w:styleId="CommentText">
    <w:name w:val="annotation text"/>
    <w:basedOn w:val="Normal"/>
    <w:link w:val="CommentTextChar"/>
    <w:uiPriority w:val="99"/>
    <w:unhideWhenUsed/>
    <w:rsid w:val="00AF3866"/>
    <w:rPr>
      <w:sz w:val="20"/>
      <w:szCs w:val="20"/>
    </w:rPr>
  </w:style>
  <w:style w:type="character" w:customStyle="1" w:styleId="CommentTextChar">
    <w:name w:val="Comment Text Char"/>
    <w:basedOn w:val="DefaultParagraphFont"/>
    <w:link w:val="CommentText"/>
    <w:uiPriority w:val="99"/>
    <w:rsid w:val="00AF3866"/>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3866"/>
    <w:rPr>
      <w:b/>
      <w:bCs/>
    </w:rPr>
  </w:style>
  <w:style w:type="character" w:customStyle="1" w:styleId="CommentSubjectChar">
    <w:name w:val="Comment Subject Char"/>
    <w:basedOn w:val="CommentTextChar"/>
    <w:link w:val="CommentSubject"/>
    <w:uiPriority w:val="99"/>
    <w:semiHidden/>
    <w:rsid w:val="00AF3866"/>
    <w:rPr>
      <w:rFonts w:ascii="Calibri" w:eastAsia="Calibri" w:hAnsi="Calibri" w:cs="Calibri"/>
      <w:b/>
      <w:bCs/>
      <w:kern w:val="0"/>
      <w:sz w:val="20"/>
      <w:szCs w:val="20"/>
      <w14:ligatures w14:val="none"/>
    </w:rPr>
  </w:style>
  <w:style w:type="paragraph" w:styleId="Revision">
    <w:name w:val="Revision"/>
    <w:hidden/>
    <w:uiPriority w:val="99"/>
    <w:semiHidden/>
    <w:rsid w:val="00760F91"/>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006914">
      <w:bodyDiv w:val="1"/>
      <w:marLeft w:val="0"/>
      <w:marRight w:val="0"/>
      <w:marTop w:val="0"/>
      <w:marBottom w:val="0"/>
      <w:divBdr>
        <w:top w:val="none" w:sz="0" w:space="0" w:color="auto"/>
        <w:left w:val="none" w:sz="0" w:space="0" w:color="auto"/>
        <w:bottom w:val="none" w:sz="0" w:space="0" w:color="auto"/>
        <w:right w:val="none" w:sz="0" w:space="0" w:color="auto"/>
      </w:divBdr>
      <w:divsChild>
        <w:div w:id="1224410339">
          <w:marLeft w:val="547"/>
          <w:marRight w:val="0"/>
          <w:marTop w:val="0"/>
          <w:marBottom w:val="0"/>
          <w:divBdr>
            <w:top w:val="none" w:sz="0" w:space="0" w:color="auto"/>
            <w:left w:val="none" w:sz="0" w:space="0" w:color="auto"/>
            <w:bottom w:val="none" w:sz="0" w:space="0" w:color="auto"/>
            <w:right w:val="none" w:sz="0" w:space="0" w:color="auto"/>
          </w:divBdr>
        </w:div>
        <w:div w:id="1333414546">
          <w:marLeft w:val="547"/>
          <w:marRight w:val="0"/>
          <w:marTop w:val="0"/>
          <w:marBottom w:val="0"/>
          <w:divBdr>
            <w:top w:val="none" w:sz="0" w:space="0" w:color="auto"/>
            <w:left w:val="none" w:sz="0" w:space="0" w:color="auto"/>
            <w:bottom w:val="none" w:sz="0" w:space="0" w:color="auto"/>
            <w:right w:val="none" w:sz="0" w:space="0" w:color="auto"/>
          </w:divBdr>
        </w:div>
        <w:div w:id="1368069727">
          <w:marLeft w:val="547"/>
          <w:marRight w:val="0"/>
          <w:marTop w:val="0"/>
          <w:marBottom w:val="0"/>
          <w:divBdr>
            <w:top w:val="none" w:sz="0" w:space="0" w:color="auto"/>
            <w:left w:val="none" w:sz="0" w:space="0" w:color="auto"/>
            <w:bottom w:val="none" w:sz="0" w:space="0" w:color="auto"/>
            <w:right w:val="none" w:sz="0" w:space="0" w:color="auto"/>
          </w:divBdr>
        </w:div>
        <w:div w:id="902447002">
          <w:marLeft w:val="547"/>
          <w:marRight w:val="0"/>
          <w:marTop w:val="0"/>
          <w:marBottom w:val="0"/>
          <w:divBdr>
            <w:top w:val="none" w:sz="0" w:space="0" w:color="auto"/>
            <w:left w:val="none" w:sz="0" w:space="0" w:color="auto"/>
            <w:bottom w:val="none" w:sz="0" w:space="0" w:color="auto"/>
            <w:right w:val="none" w:sz="0" w:space="0" w:color="auto"/>
          </w:divBdr>
        </w:div>
        <w:div w:id="2008971745">
          <w:marLeft w:val="547"/>
          <w:marRight w:val="0"/>
          <w:marTop w:val="0"/>
          <w:marBottom w:val="0"/>
          <w:divBdr>
            <w:top w:val="none" w:sz="0" w:space="0" w:color="auto"/>
            <w:left w:val="none" w:sz="0" w:space="0" w:color="auto"/>
            <w:bottom w:val="none" w:sz="0" w:space="0" w:color="auto"/>
            <w:right w:val="none" w:sz="0" w:space="0" w:color="auto"/>
          </w:divBdr>
        </w:div>
        <w:div w:id="2052806396">
          <w:marLeft w:val="547"/>
          <w:marRight w:val="0"/>
          <w:marTop w:val="0"/>
          <w:marBottom w:val="0"/>
          <w:divBdr>
            <w:top w:val="none" w:sz="0" w:space="0" w:color="auto"/>
            <w:left w:val="none" w:sz="0" w:space="0" w:color="auto"/>
            <w:bottom w:val="none" w:sz="0" w:space="0" w:color="auto"/>
            <w:right w:val="none" w:sz="0" w:space="0" w:color="auto"/>
          </w:divBdr>
        </w:div>
        <w:div w:id="16089983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4BBF5-8C9A-4DB5-A0AE-3DF3324A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dc:creator>
  <cp:keywords/>
  <dc:description/>
  <cp:lastModifiedBy>Brian Hirt</cp:lastModifiedBy>
  <cp:revision>3</cp:revision>
  <dcterms:created xsi:type="dcterms:W3CDTF">2024-12-10T14:55:00Z</dcterms:created>
  <dcterms:modified xsi:type="dcterms:W3CDTF">2024-12-10T15:19:00Z</dcterms:modified>
</cp:coreProperties>
</file>